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7310F70" w14:textId="77777777" w:rsidR="001F56FF" w:rsidRPr="001F56FF" w:rsidRDefault="001F56FF" w:rsidP="001F56F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F56FF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202A0D96" w14:textId="77777777" w:rsidR="001F56FF" w:rsidRPr="001F56FF" w:rsidRDefault="001F56FF" w:rsidP="001F56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F56FF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085806EE" w14:textId="77777777" w:rsidR="001F56FF" w:rsidRPr="001F56FF" w:rsidRDefault="001F56FF" w:rsidP="001F56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F56FF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340E829C" w14:textId="77777777" w:rsidR="001F56FF" w:rsidRPr="001F56FF" w:rsidRDefault="001F56FF" w:rsidP="001F56F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F56FF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1F56FF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1F56FF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2BB567F6" w14:textId="77777777" w:rsidR="001F56FF" w:rsidRPr="001F56FF" w:rsidRDefault="001F56FF" w:rsidP="001F56FF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69621CEC" w14:textId="77777777" w:rsidR="001F56FF" w:rsidRPr="001F56FF" w:rsidRDefault="001F56FF" w:rsidP="001F56FF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1F56FF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1F56FF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1F56FF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1F56FF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1F56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1F56FF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1F56FF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73FC760A" w14:textId="77777777" w:rsidR="001F56FF" w:rsidRPr="001F56FF" w:rsidRDefault="001F56FF" w:rsidP="001F56FF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1F56FF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1F56F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1F56FF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1F56F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1F56FF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1F56F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1F56FF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37496029" w14:textId="77777777" w:rsidR="001F56FF" w:rsidRPr="001F56FF" w:rsidRDefault="001F56FF" w:rsidP="001F56FF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1F56FF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1F56FF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1F56FF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14FAC88F" w14:textId="77777777" w:rsidR="001F56FF" w:rsidRDefault="001F56FF" w:rsidP="001F56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73ECCA3F" w14:textId="77777777" w:rsidR="001F56FF" w:rsidRDefault="001F56FF" w:rsidP="001F56FF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1F56FF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66420265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BF508B" w:rsidRPr="00BF508B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47E5E789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317EB6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317EB6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62D3C07E" w:rsidR="00CD27AE" w:rsidRDefault="00A77F40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8C9024" wp14:editId="5B82A445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469F7BC8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E305D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2C6005FE" w14:textId="270C68C7" w:rsidR="00835D4D" w:rsidRPr="00835D4D" w:rsidRDefault="00BF508B" w:rsidP="00BF508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BF508B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«22» марта 2022 г.</w:t>
            </w: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028211D5" w:rsidR="00F300DA" w:rsidRPr="00F300DA" w:rsidRDefault="002A40F6" w:rsidP="00941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b/>
          <w:sz w:val="28"/>
          <w:szCs w:val="28"/>
          <w:lang w:val="ru-RU" w:eastAsia="ru-RU"/>
        </w:rPr>
        <w:t>о порядке формирования учебного плана в соответствии с требованиями ФГОС общего образования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CE122C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F274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BC50BC" w14:textId="005F91C0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17CAD8" w14:textId="77777777" w:rsidR="001F56FF" w:rsidRDefault="001F56FF" w:rsidP="001F56FF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51CDB954" w:rsidR="00F300DA" w:rsidRDefault="001F56FF" w:rsidP="001F56FF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</w:t>
      </w:r>
      <w:bookmarkStart w:id="0" w:name="_GoBack"/>
      <w:bookmarkEnd w:id="0"/>
      <w:r w:rsidR="00FF777C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FF777C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FF777C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57F95E7D" w14:textId="77777777" w:rsidR="00941FFF" w:rsidRPr="00941FFF" w:rsidRDefault="00941FFF" w:rsidP="0076000B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contextualSpacing/>
        <w:jc w:val="center"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lastRenderedPageBreak/>
        <w:t>Общие положения</w:t>
      </w:r>
    </w:p>
    <w:p w14:paraId="63698698" w14:textId="67907FF1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1.1.Настоящее Положение разработано на основании пункта 1 части 3 статьи 28 Федерального закона от 29 декабря 2012 года №273-ФЗ «Об образовании в Российской Федерации» и Санитарно-эпидемиологических правил и нормативов </w:t>
      </w:r>
      <w:r w:rsidR="0076000B" w:rsidRPr="0076000B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СП 1.2.3685-21 </w:t>
      </w:r>
      <w:r w:rsidR="0076000B">
        <w:rPr>
          <w:rFonts w:ascii="Times New Roman" w:hAnsi="Times New Roman"/>
          <w:color w:val="000000"/>
          <w:sz w:val="28"/>
          <w:szCs w:val="28"/>
          <w:lang w:val="ru-RU" w:eastAsia="ru-RU"/>
        </w:rPr>
        <w:t>«</w:t>
      </w:r>
      <w:r w:rsidR="0076000B" w:rsidRPr="0076000B">
        <w:rPr>
          <w:rFonts w:ascii="Times New Roman" w:hAnsi="Times New Roman"/>
          <w:color w:val="000000"/>
          <w:sz w:val="28"/>
          <w:szCs w:val="28"/>
          <w:lang w:val="ru-RU" w:eastAsia="ru-RU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76000B">
        <w:rPr>
          <w:rFonts w:ascii="Times New Roman" w:hAnsi="Times New Roman"/>
          <w:color w:val="000000"/>
          <w:sz w:val="28"/>
          <w:szCs w:val="28"/>
          <w:lang w:val="ru-RU" w:eastAsia="ru-RU"/>
        </w:rPr>
        <w:t>»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,</w:t>
      </w:r>
      <w:r w:rsidR="0076000B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76000B" w:rsidRPr="006B1593">
        <w:rPr>
          <w:rFonts w:ascii="Times New Roman" w:hAnsi="Times New Roman"/>
          <w:sz w:val="28"/>
          <w:szCs w:val="28"/>
          <w:lang w:val="ru-RU" w:eastAsia="ru-RU"/>
        </w:rPr>
        <w:t>СП 2.4.3648-20 «Санитарно-эпидемиологические требования к организациям воспитания и обучения, отдыха и</w:t>
      </w:r>
      <w:proofErr w:type="gramEnd"/>
      <w:r w:rsidR="0076000B" w:rsidRPr="006B1593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76000B" w:rsidRPr="006B1593">
        <w:rPr>
          <w:rFonts w:ascii="Times New Roman" w:hAnsi="Times New Roman"/>
          <w:sz w:val="28"/>
          <w:szCs w:val="28"/>
          <w:lang w:val="ru-RU" w:eastAsia="ru-RU"/>
        </w:rPr>
        <w:t>оздоровления детей и молодежи»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приказа </w:t>
      </w:r>
      <w:proofErr w:type="spellStart"/>
      <w:r w:rsidRPr="002A40F6">
        <w:rPr>
          <w:rFonts w:ascii="Times New Roman" w:eastAsia="Tahoma" w:hAnsi="Times New Roman"/>
          <w:bCs/>
          <w:sz w:val="28"/>
          <w:szCs w:val="28"/>
          <w:lang w:val="ru-RU" w:eastAsia="ru-RU"/>
        </w:rPr>
        <w:t>Минпросвещения</w:t>
      </w:r>
      <w:proofErr w:type="spellEnd"/>
      <w:r w:rsidRPr="002A40F6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приказа </w:t>
      </w:r>
      <w:proofErr w:type="spellStart"/>
      <w:r w:rsidRPr="002A40F6">
        <w:rPr>
          <w:rFonts w:ascii="Times New Roman" w:eastAsia="Tahoma" w:hAnsi="Times New Roman"/>
          <w:bCs/>
          <w:sz w:val="28"/>
          <w:szCs w:val="28"/>
          <w:lang w:val="ru-RU" w:eastAsia="ru-RU"/>
        </w:rPr>
        <w:t>Минпросвещения</w:t>
      </w:r>
      <w:proofErr w:type="spellEnd"/>
      <w:r w:rsidRPr="002A40F6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приказа Министерства образования и науки Российской Федерации от 17 мая 2012 № 413, приказа Министерства Просвещения Российской Федерации </w:t>
      </w:r>
      <w:r w:rsidRPr="002A40F6">
        <w:rPr>
          <w:rFonts w:ascii="Times New Roman" w:eastAsia="Calibri" w:hAnsi="Times New Roman"/>
          <w:sz w:val="28"/>
          <w:szCs w:val="28"/>
          <w:lang w:val="ru-RU"/>
        </w:rPr>
        <w:t>от 22 марта</w:t>
      </w:r>
      <w:proofErr w:type="gramEnd"/>
      <w:r w:rsidRPr="002A40F6">
        <w:rPr>
          <w:rFonts w:ascii="Times New Roman" w:eastAsia="Calibri" w:hAnsi="Times New Roman"/>
          <w:sz w:val="28"/>
          <w:szCs w:val="28"/>
          <w:lang w:val="ru-RU"/>
        </w:rPr>
        <w:t xml:space="preserve"> 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14:paraId="625D6DB4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1.2. 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Федеральным законом «об образовании в Российской Федерации», формы промежуточной аттестации. </w:t>
      </w:r>
    </w:p>
    <w:p w14:paraId="35466F3A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1.3. Учебный план отражает три основных норматива учебного процесса – продолжительность обучения, годовая и недельная нагрузка обучающихся, состав основных компонентов содержания образования; разрабатывается общеобразовательной организацией самостоятельно, принимается на заседании педагогического совета школы и утверждается в составе основной общеобразовательной программы приказом директора.</w:t>
      </w:r>
    </w:p>
    <w:p w14:paraId="6A25DFEE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1.4 Учебный план состоит из обязательной части и части, формируемой участниками образовательных отношений. Процентное соотношение обязательной части учебного плана и </w:t>
      </w: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части, формируемой участниками образовательных отношений определяется</w:t>
      </w:r>
      <w:proofErr w:type="gram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 соответствии с требованиями ФГОС соответствующего уровня.</w:t>
      </w:r>
    </w:p>
    <w:p w14:paraId="2A600EA1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421DEFE2" w14:textId="77777777" w:rsidR="002A40F6" w:rsidRPr="009A6D16" w:rsidRDefault="002A40F6" w:rsidP="002A40F6">
      <w:pPr>
        <w:pStyle w:val="a3"/>
        <w:numPr>
          <w:ilvl w:val="0"/>
          <w:numId w:val="24"/>
        </w:numPr>
        <w:shd w:val="clear" w:color="auto" w:fill="FFFFFF"/>
        <w:spacing w:line="276" w:lineRule="auto"/>
        <w:ind w:left="0" w:firstLine="567"/>
        <w:jc w:val="center"/>
        <w:rPr>
          <w:b/>
          <w:bCs/>
          <w:color w:val="000000"/>
          <w:szCs w:val="28"/>
        </w:rPr>
      </w:pPr>
      <w:r w:rsidRPr="009A6D16">
        <w:rPr>
          <w:b/>
          <w:bCs/>
          <w:color w:val="000000"/>
          <w:szCs w:val="28"/>
        </w:rPr>
        <w:t>Содержание учебного плана</w:t>
      </w:r>
    </w:p>
    <w:p w14:paraId="11889030" w14:textId="77777777" w:rsidR="002A40F6" w:rsidRPr="008C7C33" w:rsidRDefault="002A40F6" w:rsidP="002A40F6">
      <w:pPr>
        <w:shd w:val="clear" w:color="auto" w:fill="FFFFFF"/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F10482C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2.1 Учебный план обеспечивает преподавание и изучение государственного языка Российской Федерации, возможность преподавания и изучения 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государственных языков республик Российской Федерации и родного языка из числа языков народов Российской Федерации, а также устанавливает количество занятий, отводимых на их изучение, по классам (годам) обучения.</w:t>
      </w:r>
    </w:p>
    <w:p w14:paraId="6EAD8571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2.2 Учебный план школы состоит из учебных планов начального, основного общего и среднего общего образования.</w:t>
      </w:r>
    </w:p>
    <w:p w14:paraId="11E52881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2.3 Учебный план предусматривает возможность введения учебных курсов (в том числе внеурочной деятельности), учебных модулей, обеспечивающих образовательные потребности и интересы обучающихся, в том числе и этнокультурные.</w:t>
      </w:r>
    </w:p>
    <w:p w14:paraId="1F4F986F" w14:textId="28D150F3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2.4. Для развития потенциала обучающихся, прежде всего одарённых детей и детей с ОВЗ разрабатываются индивидуальные учебные планы с участием самих обучающихся и их родителей (законных представителей). Реализацию индивидуальных планов обеспечивает </w:t>
      </w:r>
      <w:proofErr w:type="spell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тьютор</w:t>
      </w:r>
      <w:proofErr w:type="spell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(классный руководитель, психолог).</w:t>
      </w:r>
    </w:p>
    <w:p w14:paraId="4B979D4F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2.5 Соотношение обязательной части учебного плана и формируемой части учебного плана в начальной школе 80% и 20%, основной школе -70% и 30%, в средней-60 % и 40%. </w:t>
      </w:r>
    </w:p>
    <w:p w14:paraId="127AC861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2.6 Учебный план в 11 классе обеспечивает реализацию учебных планов одного или нескольких профилей обучения (</w:t>
      </w: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естественно-научный</w:t>
      </w:r>
      <w:proofErr w:type="gram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, гуманитарный, социально-экономический, технологический, универсальный), при наличии необходимых условий профессионального обучения для выполнения определенного вида трудовой деятельности (профессии) в сфере технического и обслуживающего труда.</w:t>
      </w:r>
    </w:p>
    <w:p w14:paraId="0B65DB34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Учебный план профиля обучения и (или) индивидуальный учебный план должны содержать 11 (12) учебных предметов и предусматривать изучение не менее одного учебного предмета из каждой предметной области, </w:t>
      </w: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определенной настоящим Стандартом, в том числе общими для включения во все учебные планы являются учебные предметы «Русский язык, "Литература", "Иностранный язык", "Математика", "История" (или "Россия в мире"), "Физическая культура", "Основы безопасности жизнедеятельности", "Астрономия".</w:t>
      </w:r>
      <w:proofErr w:type="gramEnd"/>
    </w:p>
    <w:p w14:paraId="5D970293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При этом учебный план профиля обучения (кроме универсального) должен содержать не менее 3(4) учебных предметов на углубленном уровне изучения из соответствующей профилю обучения предметной области и (или) смежной с ней предметной области.</w:t>
      </w:r>
    </w:p>
    <w:p w14:paraId="054AB372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В учебном плане должно быть предусмотрено выполнение обучающимися индивидуальног</w:t>
      </w: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о(</w:t>
      </w:r>
      <w:proofErr w:type="spellStart"/>
      <w:proofErr w:type="gram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ых</w:t>
      </w:r>
      <w:proofErr w:type="spell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) проекта(</w:t>
      </w:r>
      <w:proofErr w:type="spell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ов</w:t>
      </w:r>
      <w:proofErr w:type="spell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).</w:t>
      </w:r>
    </w:p>
    <w:p w14:paraId="1DD2E16D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2.7</w:t>
      </w:r>
      <w:r w:rsidRPr="008C7C33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Количество учебных занятий в начальной школе</w:t>
      </w:r>
      <w:r w:rsidRPr="008C7C33">
        <w:rPr>
          <w:rFonts w:ascii="Times New Roman" w:hAnsi="Times New Roman"/>
          <w:color w:val="444444"/>
          <w:sz w:val="28"/>
          <w:szCs w:val="28"/>
          <w:lang w:eastAsia="ru-RU"/>
        </w:rPr>
        <w:t> 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за 4 учебных года </w:t>
      </w:r>
      <w:r w:rsidRPr="002A40F6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по ФГОС-2009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не может составлять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менее 2904 часов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и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более 3345 часов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Pr="002A40F6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по ФГОС-2021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не может составлять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менее 2945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академических часов и более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 xml:space="preserve">3190 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академических часов, в основной школе за 5 лет </w:t>
      </w:r>
      <w:r w:rsidRPr="002A40F6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по ФГОС – 2010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не может составлять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менее 5267 часов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и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более 6020 часов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по </w:t>
      </w:r>
      <w:r w:rsidRPr="002A40F6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ФГОС -2021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не</w:t>
      </w:r>
      <w:proofErr w:type="gram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может составлять менее 5058 академических часов и более 5549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требованиями. Общий объем аудиторной работы обучающихся с ОВЗ на уровне основного общего образования в случае увеличения срока обучения на один год не может составлять менее 6018 академических часов за шесть лет.</w:t>
      </w:r>
    </w:p>
    <w:p w14:paraId="3E1ED13D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На уровне среднего общего образования количество учебных занятий за 2 года на одного обучающегося -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не менее 2170 часов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и не </w:t>
      </w:r>
      <w:r w:rsidRPr="002A40F6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более 2590 часов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(не более 37 часов в неделю).</w:t>
      </w:r>
    </w:p>
    <w:p w14:paraId="3F4DE54E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2.8 Учебный план является основным механизмом реализации основной образовательной программы. Рабочие программы учебных предметов, курсов, в том числе внеурочной деятельности должны обеспечивать достижение планируемых результатов освоения основной образовательной программы. Включение учебных модулей, том числе этнокультурных в программы учебных предметов должно</w:t>
      </w:r>
      <w:r w:rsidRPr="008C7C33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обеспечивать реализацию всех планируемых предметных результатов</w:t>
      </w:r>
      <w:r w:rsidRPr="008C7C33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за счёт перераспределения часов, использования часов из числа резервных, часов повторения.</w:t>
      </w:r>
    </w:p>
    <w:p w14:paraId="2A62BA81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2899A02F" w14:textId="77777777" w:rsidR="002A40F6" w:rsidRPr="00E025ED" w:rsidRDefault="002A40F6" w:rsidP="002A40F6">
      <w:pPr>
        <w:pStyle w:val="a3"/>
        <w:numPr>
          <w:ilvl w:val="0"/>
          <w:numId w:val="24"/>
        </w:numPr>
        <w:shd w:val="clear" w:color="auto" w:fill="FFFFFF"/>
        <w:spacing w:line="276" w:lineRule="auto"/>
        <w:ind w:left="0" w:firstLine="567"/>
        <w:jc w:val="center"/>
        <w:rPr>
          <w:b/>
          <w:bCs/>
          <w:color w:val="000000"/>
          <w:szCs w:val="28"/>
        </w:rPr>
      </w:pPr>
      <w:r w:rsidRPr="00E025ED">
        <w:rPr>
          <w:b/>
          <w:bCs/>
          <w:color w:val="000000"/>
          <w:szCs w:val="28"/>
        </w:rPr>
        <w:t>Порядок утверждения учебного плана</w:t>
      </w:r>
    </w:p>
    <w:p w14:paraId="28A30331" w14:textId="77777777" w:rsidR="002A40F6" w:rsidRPr="008C7C33" w:rsidRDefault="002A40F6" w:rsidP="002A40F6">
      <w:pPr>
        <w:shd w:val="clear" w:color="auto" w:fill="FFFFFF"/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0BE39A8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3.1. Заместитель директора, курирующий реализацию основных общеобразовательных программ по результатам деятельности общеобразовательной организации при реализации ООП (анализ работы ВСОКО, результаты внешнего мониторинга и др.) готовит предложения о внесении изменений в учебный план (по необходимости). </w:t>
      </w:r>
    </w:p>
    <w:p w14:paraId="6CB6A71D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3.2 Ежегодно в срок до 25 августа рассматриваются предложения по распределению часов из части, формируемой участниками образовательных отношений и согласование данных изменений с участниками образовательных отношений (родители обучающихся, педагогические работники школы).</w:t>
      </w:r>
    </w:p>
    <w:p w14:paraId="3635EF82" w14:textId="77777777" w:rsidR="002A40F6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3.3. </w:t>
      </w: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Часы из части, формируемой участниками образовательных отношений могут быть направлены на усиление учебных предметов в обязательной части учебного плана, для углубленного изучения отдельных обязательных учебных предметов, учебных модулей, на занятия, обеспечивающие различные интересы обучающихся, в том числе этнокультурные.</w:t>
      </w:r>
      <w:proofErr w:type="gramEnd"/>
    </w:p>
    <w:p w14:paraId="5030163A" w14:textId="329F68D5" w:rsidR="00A367C1" w:rsidRPr="002A40F6" w:rsidRDefault="002A40F6" w:rsidP="002A40F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3.3</w:t>
      </w:r>
      <w:proofErr w:type="gramStart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</w:t>
      </w:r>
      <w:proofErr w:type="gramEnd"/>
      <w:r w:rsidRPr="002A40F6">
        <w:rPr>
          <w:rFonts w:ascii="Times New Roman" w:hAnsi="Times New Roman"/>
          <w:color w:val="000000"/>
          <w:sz w:val="28"/>
          <w:szCs w:val="28"/>
          <w:lang w:val="ru-RU" w:eastAsia="ru-RU"/>
        </w:rPr>
        <w:t>осле обсуждения и принятия на педагогическом совете издается приказ директора о внесении соответствующего изменения в ООП соответствующего уровня.</w:t>
      </w:r>
    </w:p>
    <w:sectPr w:rsidR="00A367C1" w:rsidRPr="002A40F6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50D3A1" w14:textId="77777777" w:rsidR="00B87B4B" w:rsidRDefault="00B87B4B" w:rsidP="000122A8">
      <w:pPr>
        <w:spacing w:after="0" w:line="240" w:lineRule="auto"/>
      </w:pPr>
      <w:r>
        <w:separator/>
      </w:r>
    </w:p>
  </w:endnote>
  <w:endnote w:type="continuationSeparator" w:id="0">
    <w:p w14:paraId="41FEA8F4" w14:textId="77777777" w:rsidR="00B87B4B" w:rsidRDefault="00B87B4B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1F56FF" w:rsidRPr="001F56FF">
      <w:rPr>
        <w:rFonts w:ascii="Times New Roman" w:hAnsi="Times New Roman"/>
        <w:noProof/>
        <w:sz w:val="28"/>
        <w:szCs w:val="28"/>
        <w:lang w:val="ru-RU"/>
      </w:rPr>
      <w:t>5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30D4C" w14:textId="77777777" w:rsidR="00B87B4B" w:rsidRDefault="00B87B4B" w:rsidP="000122A8">
      <w:pPr>
        <w:spacing w:after="0" w:line="240" w:lineRule="auto"/>
      </w:pPr>
      <w:r>
        <w:separator/>
      </w:r>
    </w:p>
  </w:footnote>
  <w:footnote w:type="continuationSeparator" w:id="0">
    <w:p w14:paraId="401275CC" w14:textId="77777777" w:rsidR="00B87B4B" w:rsidRDefault="00B87B4B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4D4"/>
    <w:multiLevelType w:val="hybridMultilevel"/>
    <w:tmpl w:val="1458E776"/>
    <w:lvl w:ilvl="0" w:tplc="F626A6F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C5248"/>
    <w:multiLevelType w:val="multilevel"/>
    <w:tmpl w:val="AFF01F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D4EF3"/>
    <w:multiLevelType w:val="hybridMultilevel"/>
    <w:tmpl w:val="0CBCFF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C32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6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22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7"/>
  </w:num>
  <w:num w:numId="4">
    <w:abstractNumId w:val="23"/>
  </w:num>
  <w:num w:numId="5">
    <w:abstractNumId w:val="8"/>
  </w:num>
  <w:num w:numId="6">
    <w:abstractNumId w:val="18"/>
  </w:num>
  <w:num w:numId="7">
    <w:abstractNumId w:val="22"/>
  </w:num>
  <w:num w:numId="8">
    <w:abstractNumId w:val="6"/>
  </w:num>
  <w:num w:numId="9">
    <w:abstractNumId w:val="1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12"/>
  </w:num>
  <w:num w:numId="15">
    <w:abstractNumId w:val="9"/>
  </w:num>
  <w:num w:numId="16">
    <w:abstractNumId w:val="16"/>
  </w:num>
  <w:num w:numId="17">
    <w:abstractNumId w:val="21"/>
  </w:num>
  <w:num w:numId="18">
    <w:abstractNumId w:val="15"/>
  </w:num>
  <w:num w:numId="19">
    <w:abstractNumId w:val="20"/>
  </w:num>
  <w:num w:numId="20">
    <w:abstractNumId w:val="1"/>
  </w:num>
  <w:num w:numId="21">
    <w:abstractNumId w:val="2"/>
  </w:num>
  <w:num w:numId="22">
    <w:abstractNumId w:val="14"/>
  </w:num>
  <w:num w:numId="23">
    <w:abstractNumId w:val="0"/>
  </w:num>
  <w:num w:numId="24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72E4"/>
    <w:rsid w:val="000122A8"/>
    <w:rsid w:val="00013A60"/>
    <w:rsid w:val="00020548"/>
    <w:rsid w:val="00020843"/>
    <w:rsid w:val="00024210"/>
    <w:rsid w:val="0002562E"/>
    <w:rsid w:val="00026F5B"/>
    <w:rsid w:val="00035A41"/>
    <w:rsid w:val="000510B4"/>
    <w:rsid w:val="00052C14"/>
    <w:rsid w:val="00062102"/>
    <w:rsid w:val="00065117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D38E4"/>
    <w:rsid w:val="000E0ACF"/>
    <w:rsid w:val="000E3B3D"/>
    <w:rsid w:val="000F36B5"/>
    <w:rsid w:val="001020B8"/>
    <w:rsid w:val="00105691"/>
    <w:rsid w:val="00110CD6"/>
    <w:rsid w:val="001228F5"/>
    <w:rsid w:val="0014294C"/>
    <w:rsid w:val="00143E2A"/>
    <w:rsid w:val="00145618"/>
    <w:rsid w:val="001506D7"/>
    <w:rsid w:val="001710E1"/>
    <w:rsid w:val="00177225"/>
    <w:rsid w:val="00180E83"/>
    <w:rsid w:val="001818B9"/>
    <w:rsid w:val="001819ED"/>
    <w:rsid w:val="0018321D"/>
    <w:rsid w:val="00184546"/>
    <w:rsid w:val="00190A50"/>
    <w:rsid w:val="00193321"/>
    <w:rsid w:val="0019394B"/>
    <w:rsid w:val="0019630C"/>
    <w:rsid w:val="0019646E"/>
    <w:rsid w:val="001A17F4"/>
    <w:rsid w:val="001A4ED7"/>
    <w:rsid w:val="001A769B"/>
    <w:rsid w:val="001B75D8"/>
    <w:rsid w:val="001C3CF3"/>
    <w:rsid w:val="001C5CCB"/>
    <w:rsid w:val="001D0C7C"/>
    <w:rsid w:val="001D376C"/>
    <w:rsid w:val="001D3BC0"/>
    <w:rsid w:val="001E37CF"/>
    <w:rsid w:val="001F2D82"/>
    <w:rsid w:val="001F38EA"/>
    <w:rsid w:val="001F4B6B"/>
    <w:rsid w:val="001F56FF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40F6"/>
    <w:rsid w:val="002A79C9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5AE"/>
    <w:rsid w:val="002F3098"/>
    <w:rsid w:val="002F457E"/>
    <w:rsid w:val="00305C8C"/>
    <w:rsid w:val="00316445"/>
    <w:rsid w:val="00316774"/>
    <w:rsid w:val="00317EB6"/>
    <w:rsid w:val="003274D0"/>
    <w:rsid w:val="0033467A"/>
    <w:rsid w:val="0034028E"/>
    <w:rsid w:val="003428BB"/>
    <w:rsid w:val="003448F2"/>
    <w:rsid w:val="00352CF5"/>
    <w:rsid w:val="00364E16"/>
    <w:rsid w:val="003657FA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D17C4"/>
    <w:rsid w:val="003E3B61"/>
    <w:rsid w:val="00401170"/>
    <w:rsid w:val="00405D47"/>
    <w:rsid w:val="00405F56"/>
    <w:rsid w:val="00406204"/>
    <w:rsid w:val="004104D8"/>
    <w:rsid w:val="004151DB"/>
    <w:rsid w:val="00427ED3"/>
    <w:rsid w:val="004360CD"/>
    <w:rsid w:val="004453CD"/>
    <w:rsid w:val="00453EDE"/>
    <w:rsid w:val="00455158"/>
    <w:rsid w:val="00456C25"/>
    <w:rsid w:val="004574C3"/>
    <w:rsid w:val="004604EA"/>
    <w:rsid w:val="00464694"/>
    <w:rsid w:val="00467162"/>
    <w:rsid w:val="00467CA1"/>
    <w:rsid w:val="00470954"/>
    <w:rsid w:val="0047119A"/>
    <w:rsid w:val="00474BA2"/>
    <w:rsid w:val="004806A8"/>
    <w:rsid w:val="00491702"/>
    <w:rsid w:val="004A3650"/>
    <w:rsid w:val="004A3B9E"/>
    <w:rsid w:val="004A7A04"/>
    <w:rsid w:val="004C31DF"/>
    <w:rsid w:val="004C3C16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6049C6"/>
    <w:rsid w:val="00611567"/>
    <w:rsid w:val="006166F2"/>
    <w:rsid w:val="0061711D"/>
    <w:rsid w:val="0062354B"/>
    <w:rsid w:val="00623CB6"/>
    <w:rsid w:val="006277A9"/>
    <w:rsid w:val="00631594"/>
    <w:rsid w:val="0064654E"/>
    <w:rsid w:val="0065017F"/>
    <w:rsid w:val="00650BCD"/>
    <w:rsid w:val="00654658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345F"/>
    <w:rsid w:val="006A3852"/>
    <w:rsid w:val="006B3429"/>
    <w:rsid w:val="006B5554"/>
    <w:rsid w:val="006B57BB"/>
    <w:rsid w:val="006B7B55"/>
    <w:rsid w:val="006C2E8C"/>
    <w:rsid w:val="006C5499"/>
    <w:rsid w:val="006D1209"/>
    <w:rsid w:val="006D5D17"/>
    <w:rsid w:val="006E44A5"/>
    <w:rsid w:val="006E517C"/>
    <w:rsid w:val="006E576B"/>
    <w:rsid w:val="006F4AC1"/>
    <w:rsid w:val="00706EE6"/>
    <w:rsid w:val="007149AA"/>
    <w:rsid w:val="00714FBE"/>
    <w:rsid w:val="007234A9"/>
    <w:rsid w:val="00726563"/>
    <w:rsid w:val="00732494"/>
    <w:rsid w:val="007335D2"/>
    <w:rsid w:val="00733938"/>
    <w:rsid w:val="007412BE"/>
    <w:rsid w:val="00744012"/>
    <w:rsid w:val="00756596"/>
    <w:rsid w:val="0076000B"/>
    <w:rsid w:val="007600EE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63E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483C"/>
    <w:rsid w:val="00817EC0"/>
    <w:rsid w:val="00821CB1"/>
    <w:rsid w:val="008275D8"/>
    <w:rsid w:val="00830C9A"/>
    <w:rsid w:val="00832330"/>
    <w:rsid w:val="00832967"/>
    <w:rsid w:val="00835D4D"/>
    <w:rsid w:val="00840C8E"/>
    <w:rsid w:val="008466B1"/>
    <w:rsid w:val="00846F14"/>
    <w:rsid w:val="00847141"/>
    <w:rsid w:val="00855482"/>
    <w:rsid w:val="00860EDF"/>
    <w:rsid w:val="008622A1"/>
    <w:rsid w:val="008647B8"/>
    <w:rsid w:val="00865257"/>
    <w:rsid w:val="008707EB"/>
    <w:rsid w:val="00870EE0"/>
    <w:rsid w:val="0088048A"/>
    <w:rsid w:val="008833A2"/>
    <w:rsid w:val="00892608"/>
    <w:rsid w:val="008A00E4"/>
    <w:rsid w:val="008A3C27"/>
    <w:rsid w:val="008B28CE"/>
    <w:rsid w:val="008D0092"/>
    <w:rsid w:val="008D0384"/>
    <w:rsid w:val="008D23AE"/>
    <w:rsid w:val="008D61FD"/>
    <w:rsid w:val="008E7017"/>
    <w:rsid w:val="008F05F1"/>
    <w:rsid w:val="008F6A6F"/>
    <w:rsid w:val="00903E55"/>
    <w:rsid w:val="00906F79"/>
    <w:rsid w:val="00907B94"/>
    <w:rsid w:val="00912F3D"/>
    <w:rsid w:val="00914FD6"/>
    <w:rsid w:val="00917D46"/>
    <w:rsid w:val="0093232A"/>
    <w:rsid w:val="00934518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92705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E2839"/>
    <w:rsid w:val="00A03798"/>
    <w:rsid w:val="00A110F2"/>
    <w:rsid w:val="00A14573"/>
    <w:rsid w:val="00A330E4"/>
    <w:rsid w:val="00A367C1"/>
    <w:rsid w:val="00A40F68"/>
    <w:rsid w:val="00A41C14"/>
    <w:rsid w:val="00A42689"/>
    <w:rsid w:val="00A56712"/>
    <w:rsid w:val="00A57715"/>
    <w:rsid w:val="00A60001"/>
    <w:rsid w:val="00A61C6B"/>
    <w:rsid w:val="00A624A9"/>
    <w:rsid w:val="00A638D8"/>
    <w:rsid w:val="00A649FA"/>
    <w:rsid w:val="00A7455C"/>
    <w:rsid w:val="00A77F40"/>
    <w:rsid w:val="00A815BB"/>
    <w:rsid w:val="00A93081"/>
    <w:rsid w:val="00A96BD4"/>
    <w:rsid w:val="00AA1D95"/>
    <w:rsid w:val="00AA7AD4"/>
    <w:rsid w:val="00AB1126"/>
    <w:rsid w:val="00AB2B2F"/>
    <w:rsid w:val="00AB4578"/>
    <w:rsid w:val="00AB660E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4735E"/>
    <w:rsid w:val="00B47436"/>
    <w:rsid w:val="00B53FED"/>
    <w:rsid w:val="00B579B8"/>
    <w:rsid w:val="00B71013"/>
    <w:rsid w:val="00B717E5"/>
    <w:rsid w:val="00B72C90"/>
    <w:rsid w:val="00B84012"/>
    <w:rsid w:val="00B85E91"/>
    <w:rsid w:val="00B87B4B"/>
    <w:rsid w:val="00BA07FB"/>
    <w:rsid w:val="00BA4619"/>
    <w:rsid w:val="00BA7C40"/>
    <w:rsid w:val="00BB5D44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BF508B"/>
    <w:rsid w:val="00C01B8C"/>
    <w:rsid w:val="00C039E2"/>
    <w:rsid w:val="00C05354"/>
    <w:rsid w:val="00C058FB"/>
    <w:rsid w:val="00C05C19"/>
    <w:rsid w:val="00C10A85"/>
    <w:rsid w:val="00C143D2"/>
    <w:rsid w:val="00C16D7B"/>
    <w:rsid w:val="00C24A92"/>
    <w:rsid w:val="00C25BCC"/>
    <w:rsid w:val="00C348DE"/>
    <w:rsid w:val="00C45DA9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13843"/>
    <w:rsid w:val="00D22469"/>
    <w:rsid w:val="00D23597"/>
    <w:rsid w:val="00D26974"/>
    <w:rsid w:val="00D33198"/>
    <w:rsid w:val="00D42F55"/>
    <w:rsid w:val="00D46AF9"/>
    <w:rsid w:val="00D5005B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940"/>
    <w:rsid w:val="00D9787F"/>
    <w:rsid w:val="00DA2FCD"/>
    <w:rsid w:val="00DA4B44"/>
    <w:rsid w:val="00DB6A46"/>
    <w:rsid w:val="00DC144D"/>
    <w:rsid w:val="00DC746E"/>
    <w:rsid w:val="00DE3D02"/>
    <w:rsid w:val="00DF38E7"/>
    <w:rsid w:val="00DF50D2"/>
    <w:rsid w:val="00DF7D28"/>
    <w:rsid w:val="00E04C66"/>
    <w:rsid w:val="00E13D43"/>
    <w:rsid w:val="00E162A6"/>
    <w:rsid w:val="00E21705"/>
    <w:rsid w:val="00E22B83"/>
    <w:rsid w:val="00E23D2C"/>
    <w:rsid w:val="00E26355"/>
    <w:rsid w:val="00E26613"/>
    <w:rsid w:val="00E305DF"/>
    <w:rsid w:val="00E3215B"/>
    <w:rsid w:val="00E357FC"/>
    <w:rsid w:val="00E42864"/>
    <w:rsid w:val="00E45919"/>
    <w:rsid w:val="00E47CE9"/>
    <w:rsid w:val="00E5206D"/>
    <w:rsid w:val="00E60B36"/>
    <w:rsid w:val="00E82713"/>
    <w:rsid w:val="00EA3229"/>
    <w:rsid w:val="00EB115B"/>
    <w:rsid w:val="00EB27AA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72"/>
    <w:rsid w:val="00F454C3"/>
    <w:rsid w:val="00F46B0F"/>
    <w:rsid w:val="00F65054"/>
    <w:rsid w:val="00F677F6"/>
    <w:rsid w:val="00F90A1C"/>
    <w:rsid w:val="00F9580B"/>
    <w:rsid w:val="00FA02BE"/>
    <w:rsid w:val="00FB219E"/>
    <w:rsid w:val="00FB49CB"/>
    <w:rsid w:val="00FB4B7E"/>
    <w:rsid w:val="00FC27F5"/>
    <w:rsid w:val="00FC57AE"/>
    <w:rsid w:val="00FD5B10"/>
    <w:rsid w:val="00FE3541"/>
    <w:rsid w:val="00FF4136"/>
    <w:rsid w:val="00FF5565"/>
    <w:rsid w:val="00FF7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6"/>
    <w:uiPriority w:val="39"/>
    <w:rsid w:val="00D1384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6"/>
    <w:uiPriority w:val="39"/>
    <w:rsid w:val="00D1384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75F9F-21F5-4C00-B4EC-99CA3CD1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7906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</cp:revision>
  <cp:lastPrinted>2022-05-13T09:55:00Z</cp:lastPrinted>
  <dcterms:created xsi:type="dcterms:W3CDTF">2022-05-13T08:56:00Z</dcterms:created>
  <dcterms:modified xsi:type="dcterms:W3CDTF">2022-05-13T09:57:00Z</dcterms:modified>
</cp:coreProperties>
</file>