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0A5" w:rsidRDefault="00AF00A5" w:rsidP="00AF00A5">
      <w:pPr>
        <w:spacing w:line="240" w:lineRule="auto"/>
        <w:ind w:firstLine="567"/>
        <w:rPr>
          <w:rFonts w:cs="Times New Roman"/>
          <w:sz w:val="28"/>
          <w:szCs w:val="28"/>
        </w:rPr>
      </w:pPr>
    </w:p>
    <w:p w:rsidR="00AF00A5" w:rsidRDefault="00AF00A5" w:rsidP="00AF00A5">
      <w:pPr>
        <w:pStyle w:val="2"/>
        <w:spacing w:line="240" w:lineRule="auto"/>
        <w:ind w:left="1211" w:firstLine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bookmark105"/>
      <w:bookmarkStart w:id="1" w:name="_Toc112679852"/>
      <w:bookmarkStart w:id="2" w:name="_Toc128470906"/>
      <w:bookmarkEnd w:id="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1.3.Система оценки достижения планируемых результатов освоения программы начального общего образования</w:t>
      </w:r>
      <w:bookmarkEnd w:id="1"/>
      <w:bookmarkEnd w:id="2"/>
    </w:p>
    <w:p w:rsidR="00AF00A5" w:rsidRDefault="00AF00A5" w:rsidP="00AF00A5">
      <w:pPr>
        <w:spacing w:line="240" w:lineRule="auto"/>
        <w:ind w:firstLine="0"/>
        <w:rPr>
          <w:rFonts w:cs="Times New Roman"/>
          <w:sz w:val="28"/>
          <w:szCs w:val="28"/>
        </w:rPr>
      </w:pP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Основой объективной оценки соответствия установленным требованиям образовательной деятельности и подготовки обучающихся, освоивших ООП НОО, является ФГОС НОО независимо от формы получения начального общего образования и формы обучения. Таким образом, ФГОС НОО определяет основные требования к образовательным результатам обучающихся и средствам оценки их достижения.</w:t>
      </w:r>
    </w:p>
    <w:p w:rsidR="00AF00A5" w:rsidRDefault="00AF00A5" w:rsidP="00AF00A5">
      <w:pPr>
        <w:spacing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Система оценки достижения планируемых результатов (да</w:t>
      </w:r>
      <w:r>
        <w:rPr>
          <w:rFonts w:cs="Times New Roman"/>
          <w:sz w:val="28"/>
          <w:szCs w:val="28"/>
        </w:rPr>
        <w:softHyphen/>
        <w:t xml:space="preserve">лее — система оценки) является частью управления качеством образования в рамках </w:t>
      </w:r>
      <w:proofErr w:type="spellStart"/>
      <w:r>
        <w:rPr>
          <w:rFonts w:cs="Times New Roman"/>
          <w:sz w:val="28"/>
          <w:szCs w:val="28"/>
        </w:rPr>
        <w:t>внутришкольного</w:t>
      </w:r>
      <w:proofErr w:type="spellEnd"/>
      <w:r>
        <w:rPr>
          <w:rFonts w:cs="Times New Roman"/>
          <w:sz w:val="28"/>
          <w:szCs w:val="28"/>
        </w:rPr>
        <w:t xml:space="preserve"> контроля и внутренней системы оценки качества образования, на основе системы оценки разработано </w:t>
      </w:r>
      <w:bookmarkStart w:id="3" w:name="_Hlk112681076"/>
      <w:r>
        <w:rPr>
          <w:rFonts w:cs="Times New Roman"/>
          <w:sz w:val="28"/>
          <w:szCs w:val="28"/>
        </w:rPr>
        <w:t xml:space="preserve">«Положение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обучающихся». </w:t>
      </w:r>
      <w:bookmarkEnd w:id="3"/>
    </w:p>
    <w:p w:rsidR="00AF00A5" w:rsidRDefault="00AF00A5" w:rsidP="00AF00A5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>
        <w:rPr>
          <w:b/>
          <w:bCs/>
          <w:sz w:val="28"/>
          <w:szCs w:val="28"/>
        </w:rPr>
        <w:t xml:space="preserve">функциями </w:t>
      </w:r>
      <w:r>
        <w:rPr>
          <w:sz w:val="28"/>
          <w:szCs w:val="28"/>
        </w:rPr>
        <w:t xml:space="preserve">являются: </w:t>
      </w:r>
    </w:p>
    <w:p w:rsidR="00AF00A5" w:rsidRDefault="00AF00A5" w:rsidP="00AF00A5">
      <w:pPr>
        <w:pStyle w:val="a6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образования,</w:t>
      </w:r>
    </w:p>
    <w:p w:rsidR="00AF00A5" w:rsidRDefault="00AF00A5" w:rsidP="00AF00A5">
      <w:pPr>
        <w:pStyle w:val="a6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обеспечение эффективной обратной связи, позволяющей осуществлять управление образовательным процессом.</w:t>
      </w:r>
    </w:p>
    <w:p w:rsidR="00AF00A5" w:rsidRDefault="00AF00A5" w:rsidP="00AF00A5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Основными </w:t>
      </w:r>
      <w:r>
        <w:rPr>
          <w:b/>
          <w:bCs/>
          <w:sz w:val="28"/>
          <w:szCs w:val="28"/>
        </w:rPr>
        <w:t>направлениями и целями</w:t>
      </w:r>
      <w:r>
        <w:rPr>
          <w:sz w:val="28"/>
          <w:szCs w:val="28"/>
        </w:rPr>
        <w:t xml:space="preserve"> оценочной деятельности в образовательной организации являются:</w:t>
      </w:r>
    </w:p>
    <w:p w:rsidR="00AF00A5" w:rsidRDefault="00AF00A5" w:rsidP="00AF00A5">
      <w:pPr>
        <w:pStyle w:val="a6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</w:t>
      </w:r>
    </w:p>
    <w:p w:rsidR="00AF00A5" w:rsidRDefault="00AF00A5" w:rsidP="00AF00A5">
      <w:pPr>
        <w:pStyle w:val="a6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оценка результатов деятельности педагогических кадров как основа аттестационных процедур;</w:t>
      </w:r>
    </w:p>
    <w:p w:rsidR="00AF00A5" w:rsidRDefault="00AF00A5" w:rsidP="00AF00A5">
      <w:pPr>
        <w:pStyle w:val="a6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оценка результатов деятельности образовательной организации как основа </w:t>
      </w:r>
      <w:proofErr w:type="spellStart"/>
      <w:r>
        <w:rPr>
          <w:sz w:val="28"/>
          <w:szCs w:val="28"/>
        </w:rPr>
        <w:t>аккредитационных</w:t>
      </w:r>
      <w:proofErr w:type="spellEnd"/>
      <w:r>
        <w:rPr>
          <w:sz w:val="28"/>
          <w:szCs w:val="28"/>
        </w:rPr>
        <w:t xml:space="preserve"> процедур.</w:t>
      </w:r>
    </w:p>
    <w:p w:rsidR="00AF00A5" w:rsidRDefault="00AF00A5" w:rsidP="00AF00A5">
      <w:pPr>
        <w:spacing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Основным объектом системы оценки, ее содержательной и </w:t>
      </w:r>
      <w:proofErr w:type="spellStart"/>
      <w:r>
        <w:rPr>
          <w:rFonts w:cs="Times New Roman"/>
          <w:sz w:val="28"/>
          <w:szCs w:val="28"/>
        </w:rPr>
        <w:t>критериальной</w:t>
      </w:r>
      <w:proofErr w:type="spellEnd"/>
      <w:r>
        <w:rPr>
          <w:rFonts w:cs="Times New Roman"/>
          <w:sz w:val="28"/>
          <w:szCs w:val="28"/>
        </w:rPr>
        <w:t xml:space="preserve"> базой выступают требования ФГОС НОО, которые конкретизированы в планируемых результатах освоения обучающимися ООП НОО.</w:t>
      </w:r>
    </w:p>
    <w:p w:rsidR="00AF00A5" w:rsidRDefault="00AF00A5" w:rsidP="00AF00A5">
      <w:pPr>
        <w:spacing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Система оценки включает процедуры внутренней и внешней оценки.</w:t>
      </w:r>
      <w:r w:rsidR="00E10D14" w:rsidRPr="00E10D14">
        <w:t xml:space="preserve"> </w:t>
      </w:r>
      <w:r w:rsidR="00E10D14" w:rsidRPr="00E10D14">
        <w:rPr>
          <w:rFonts w:cs="Times New Roman"/>
          <w:color w:val="5B9BD5" w:themeColor="accent1"/>
          <w:sz w:val="28"/>
          <w:szCs w:val="28"/>
        </w:rPr>
        <w:t>https://ish.ssedu.ru/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Внутренняя оценка</w:t>
      </w:r>
      <w:r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AF00A5" w:rsidRDefault="00AF00A5" w:rsidP="00AF00A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стартовую диагностику (стартовые (диагностические) работы);</w:t>
      </w:r>
    </w:p>
    <w:p w:rsidR="00AF00A5" w:rsidRDefault="00AF00A5" w:rsidP="00AF00A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текущую и тематическую оценку;</w:t>
      </w:r>
    </w:p>
    <w:p w:rsidR="00AF00A5" w:rsidRDefault="00AF00A5" w:rsidP="00AF00A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промежуточную аттестацию;</w:t>
      </w:r>
    </w:p>
    <w:p w:rsidR="00AF00A5" w:rsidRDefault="00AF00A5" w:rsidP="00AF00A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портфолио;</w:t>
      </w:r>
    </w:p>
    <w:p w:rsidR="00AF00A5" w:rsidRDefault="00AF00A5" w:rsidP="00AF00A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психолого-педагогическое наблюдение;</w:t>
      </w:r>
    </w:p>
    <w:p w:rsidR="00AF00A5" w:rsidRDefault="00AF00A5" w:rsidP="00AF00A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внутренний мониторинг образовательных достижений обучающихся (комплексные (диагностические работы).</w:t>
      </w:r>
      <w:proofErr w:type="gramEnd"/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Внешняя оценка</w:t>
      </w:r>
      <w:r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AF00A5" w:rsidRDefault="00AF00A5" w:rsidP="00AF00A5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независимую оценку качества образования (в том числе всероссийские проверочные работы);</w:t>
      </w:r>
    </w:p>
    <w:p w:rsidR="00AF00A5" w:rsidRDefault="00AF00A5" w:rsidP="00AF00A5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мониторинговые исследования муниципального, регионального и федерального уровней;</w:t>
      </w:r>
    </w:p>
    <w:p w:rsidR="00AF00A5" w:rsidRDefault="00AF00A5" w:rsidP="00AF00A5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итоговую аттестацию.</w:t>
      </w:r>
    </w:p>
    <w:p w:rsidR="00AF00A5" w:rsidRDefault="00AF00A5" w:rsidP="00AF00A5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ФГОС НОО система оценки образовательной организации реализует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уровневый и комплексный </w:t>
      </w:r>
      <w:r>
        <w:rPr>
          <w:rFonts w:ascii="Times New Roman" w:hAnsi="Times New Roman" w:cs="Times New Roman"/>
          <w:b/>
          <w:bCs/>
          <w:sz w:val="28"/>
          <w:szCs w:val="28"/>
        </w:rPr>
        <w:t>подходы</w:t>
      </w:r>
      <w:r>
        <w:rPr>
          <w:rFonts w:ascii="Times New Roman" w:hAnsi="Times New Roman" w:cs="Times New Roman"/>
          <w:sz w:val="28"/>
          <w:szCs w:val="28"/>
        </w:rPr>
        <w:t xml:space="preserve"> к оценке образовательных достижений.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Системно-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</w:rPr>
        <w:t xml:space="preserve"> к оценке образовательных достижений обучающихся проявляется в оценке способности обучающихся к </w:t>
      </w:r>
      <w:r>
        <w:rPr>
          <w:rFonts w:ascii="Times New Roman" w:hAnsi="Times New Roman" w:cs="Times New Roman"/>
          <w:i/>
          <w:iCs/>
          <w:sz w:val="28"/>
          <w:szCs w:val="28"/>
        </w:rPr>
        <w:t>решению учебно-познавательных и учебно-практических задач</w:t>
      </w:r>
      <w:r>
        <w:rPr>
          <w:rFonts w:ascii="Times New Roman" w:hAnsi="Times New Roman" w:cs="Times New Roman"/>
          <w:sz w:val="28"/>
          <w:szCs w:val="28"/>
        </w:rPr>
        <w:t xml:space="preserve">, а также в </w:t>
      </w:r>
      <w:r>
        <w:rPr>
          <w:rFonts w:ascii="Times New Roman" w:hAnsi="Times New Roman" w:cs="Times New Roman"/>
          <w:i/>
          <w:iCs/>
          <w:sz w:val="28"/>
          <w:szCs w:val="28"/>
        </w:rPr>
        <w:t>оценке уровня функциональной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обучающихся.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форме.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Уровневый подход</w:t>
      </w:r>
      <w:r>
        <w:rPr>
          <w:rFonts w:ascii="Times New Roman" w:hAnsi="Times New Roman" w:cs="Times New Roman"/>
          <w:sz w:val="28"/>
          <w:szCs w:val="28"/>
        </w:rPr>
        <w:t xml:space="preserve"> к оценке образовательных достижений обучающихся служит важнейшей основой для организации индивидуальной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. Он реализуется как по отношению к содержанию оценки, так и к представлению и интерпретации результатов измерений.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Уровневый подход к оценке образовательных достижений обучающихся реализуется за счет фиксации различных уровней достижения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достаточным для продолжения обучения и усвоения последующего учебного материала.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Комплексный подход</w:t>
      </w:r>
      <w:r>
        <w:rPr>
          <w:rFonts w:ascii="Times New Roman" w:hAnsi="Times New Roman" w:cs="Times New Roman"/>
          <w:sz w:val="28"/>
          <w:szCs w:val="28"/>
        </w:rPr>
        <w:t xml:space="preserve"> к оценке образовательных достижений реализуется через:</w:t>
      </w:r>
    </w:p>
    <w:p w:rsidR="00AF00A5" w:rsidRDefault="00AF00A5" w:rsidP="00AF00A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оценку предметных 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результатов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00A5" w:rsidRDefault="00AF00A5" w:rsidP="00AF00A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/>
          <w:i/>
          <w:iCs/>
          <w:sz w:val="28"/>
          <w:szCs w:val="28"/>
        </w:rPr>
        <w:t>комплекса оценочных процедур</w:t>
      </w:r>
      <w:r>
        <w:rPr>
          <w:rFonts w:ascii="Times New Roman" w:hAnsi="Times New Roman" w:cs="Times New Roman"/>
          <w:sz w:val="28"/>
          <w:szCs w:val="28"/>
        </w:rPr>
        <w:t xml:space="preserve"> как основы для оценки динамики индивидуальных образовательных достижений обучающихся и для итоговой оценки; </w:t>
      </w:r>
    </w:p>
    <w:p w:rsidR="00AF00A5" w:rsidRDefault="00AF00A5" w:rsidP="00AF00A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использование контекстной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:rsidR="00AF00A5" w:rsidRDefault="00AF00A5" w:rsidP="00AF00A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</w:t>
      </w:r>
      <w:r>
        <w:rPr>
          <w:rFonts w:ascii="Times New Roman" w:hAnsi="Times New Roman" w:cs="Times New Roman"/>
          <w:i/>
          <w:iCs/>
          <w:sz w:val="28"/>
          <w:szCs w:val="28"/>
        </w:rPr>
        <w:t>разнообразных методов и форм оценки</w:t>
      </w:r>
      <w:r>
        <w:rPr>
          <w:rFonts w:ascii="Times New Roman" w:hAnsi="Times New Roman" w:cs="Times New Roman"/>
          <w:sz w:val="28"/>
          <w:szCs w:val="28"/>
        </w:rPr>
        <w:t>, взаимно дополняющих друг друга, в том числе оценок творческих работ, наблюдения;</w:t>
      </w:r>
    </w:p>
    <w:p w:rsidR="00AF00A5" w:rsidRDefault="00AF00A5" w:rsidP="00AF00A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форм работы, обеспечивающих возможность включения обучающихся в </w:t>
      </w:r>
      <w:r>
        <w:rPr>
          <w:rFonts w:ascii="Times New Roman" w:hAnsi="Times New Roman" w:cs="Times New Roman"/>
          <w:i/>
          <w:iCs/>
          <w:sz w:val="28"/>
          <w:szCs w:val="28"/>
        </w:rPr>
        <w:t>самостоятельную оценочную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(самоанализ, самооценка,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AF00A5" w:rsidRDefault="00AF00A5" w:rsidP="00AF00A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мониторинга </w:t>
      </w:r>
      <w:r>
        <w:rPr>
          <w:rFonts w:ascii="Times New Roman" w:hAnsi="Times New Roman" w:cs="Times New Roman"/>
          <w:i/>
          <w:iCs/>
          <w:sz w:val="28"/>
          <w:szCs w:val="28"/>
        </w:rPr>
        <w:t>динамических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освоения умений и знаний, в том числе формируемых с использованием информационно-коммуникационных (цифровых) технологий.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Критериальное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оценивание</w:t>
      </w:r>
      <w:r>
        <w:rPr>
          <w:rFonts w:ascii="Times New Roman" w:hAnsi="Times New Roman" w:cs="Times New Roman"/>
          <w:sz w:val="28"/>
          <w:szCs w:val="28"/>
        </w:rPr>
        <w:t xml:space="preserve"> применяется при реализации форм внутреннего оценивания. Это процесс сравнения образовательных достижений обучающихся с заранее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известными всем участникам образовательного процесса. Все работы внутреннего оценивания должны содержать критерии оценивания, позволяющие задать ясные ориентиры для организации учебного процесса. </w:t>
      </w:r>
    </w:p>
    <w:p w:rsidR="00AF00A5" w:rsidRDefault="00AF00A5" w:rsidP="00AF00A5">
      <w:pPr>
        <w:spacing w:line="240" w:lineRule="auto"/>
        <w:rPr>
          <w:sz w:val="28"/>
          <w:szCs w:val="28"/>
        </w:rPr>
      </w:pPr>
    </w:p>
    <w:p w:rsidR="00AF00A5" w:rsidRDefault="00AF00A5" w:rsidP="00AF00A5">
      <w:pPr>
        <w:spacing w:line="240" w:lineRule="auto"/>
        <w:ind w:firstLine="567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 xml:space="preserve">Стартовая диагностика в 1 классах </w:t>
      </w:r>
    </w:p>
    <w:p w:rsidR="00AF00A5" w:rsidRDefault="00AF00A5" w:rsidP="00AF00A5">
      <w:pPr>
        <w:spacing w:line="240" w:lineRule="auto"/>
        <w:ind w:firstLine="567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>(стартовые (диагностические) работы)</w:t>
      </w:r>
    </w:p>
    <w:p w:rsidR="00AF00A5" w:rsidRDefault="00AF00A5" w:rsidP="00AF00A5">
      <w:pPr>
        <w:spacing w:line="240" w:lineRule="auto"/>
        <w:ind w:firstLine="567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AF00A5" w:rsidRDefault="00AF00A5" w:rsidP="00AF00A5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Стартовая педагогическая диагностика представляет собой процедуру оценки готовности к обучению на данном уровне образования. Результаты стартовой педагогической диагностики выступают как основа (точка отсчёта) для оценки динамики образовательных достижений. Объектом оценки является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предпосылок учебной деятельности, готовность к овладению чтением, грамотой и счётом.</w:t>
      </w:r>
    </w:p>
    <w:p w:rsidR="00AF00A5" w:rsidRDefault="00AF00A5" w:rsidP="00AF00A5">
      <w:pPr>
        <w:spacing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Стартовая педагогическая диагностика проводится в форме комплексной работы, график проведения стартовой педагогической диагностики рассматривается на педагогическом совете, там же принимается решение о выборе формы проведения. Планирование стартовой педагогической диагностики отражается во </w:t>
      </w:r>
      <w:proofErr w:type="spellStart"/>
      <w:r>
        <w:rPr>
          <w:rFonts w:cs="Times New Roman"/>
          <w:sz w:val="28"/>
          <w:szCs w:val="28"/>
        </w:rPr>
        <w:t>внутришкольном</w:t>
      </w:r>
      <w:proofErr w:type="spellEnd"/>
      <w:r>
        <w:rPr>
          <w:rFonts w:cs="Times New Roman"/>
          <w:sz w:val="28"/>
          <w:szCs w:val="28"/>
        </w:rPr>
        <w:t xml:space="preserve"> мониторинге и внутренней системе оценки качества образования. Проводится администрацией, результаты стартовой педагогической диагностики в 1 классах отражаются в аналитической справке, являются основой для принятия управленческих решений. </w:t>
      </w:r>
    </w:p>
    <w:p w:rsidR="00AF00A5" w:rsidRDefault="00AF00A5" w:rsidP="00AF00A5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</w:p>
    <w:p w:rsidR="00AF00A5" w:rsidRDefault="00AF00A5" w:rsidP="00AF00A5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Стартовая диагностика (стартовые (диагностические) работы) по отдельным предметам</w:t>
      </w:r>
    </w:p>
    <w:p w:rsidR="00AF00A5" w:rsidRDefault="00AF00A5" w:rsidP="00AF00A5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</w:p>
    <w:p w:rsidR="00AF00A5" w:rsidRDefault="00AF00A5" w:rsidP="00AF00A5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Стартовая диагностика по отдельным предметам 2-4 классов может проводиться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AF00A5" w:rsidRDefault="00AF00A5" w:rsidP="00AF00A5">
      <w:pPr>
        <w:spacing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Данный вид диагностики является инициативой педагогов, вносится в тематическое планирование, проводится учителем самостоятельно, вносится </w:t>
      </w:r>
      <w:r>
        <w:rPr>
          <w:rFonts w:cs="Times New Roman"/>
          <w:sz w:val="28"/>
          <w:szCs w:val="28"/>
        </w:rPr>
        <w:lastRenderedPageBreak/>
        <w:t xml:space="preserve">в единый график оценочных процедур при выполнении условий к проведению оценочных работ (работы </w:t>
      </w:r>
      <w:r>
        <w:rPr>
          <w:rFonts w:cs="Times New Roman"/>
          <w:sz w:val="28"/>
          <w:szCs w:val="28"/>
          <w:shd w:val="clear" w:color="auto" w:fill="FFFFFF"/>
        </w:rPr>
        <w:t>выполняются всеми обучающимися в классе одновременно и длительность которых составляет не менее тридцати минут).</w:t>
      </w:r>
      <w:r>
        <w:rPr>
          <w:rFonts w:cs="Times New Roman"/>
          <w:sz w:val="28"/>
          <w:szCs w:val="28"/>
        </w:rPr>
        <w:t xml:space="preserve"> </w:t>
      </w:r>
    </w:p>
    <w:p w:rsidR="00AF00A5" w:rsidRDefault="00AF00A5" w:rsidP="00AF00A5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</w:p>
    <w:p w:rsidR="00AF00A5" w:rsidRDefault="00AF00A5" w:rsidP="00AF00A5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Текущая оценка</w:t>
      </w:r>
    </w:p>
    <w:p w:rsidR="00AF00A5" w:rsidRDefault="00AF00A5" w:rsidP="00AF00A5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Текущая оценка представляет собой процедуру оценки индивидуального продвижения в освоении программы учебного предмета. Текущая оценка может быть формирующей, т. е. поддерживающей и направляющей усилия обучающегося, включающей его в самостоятельную оценочную деятельность,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AF00A5" w:rsidRDefault="00AF00A5" w:rsidP="00AF00A5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Объектом текущей оценки являются тематические планируемые результаты, этапы освоения которых зафиксированы в тематическом планировании. 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>
        <w:rPr>
          <w:sz w:val="28"/>
          <w:szCs w:val="28"/>
        </w:rPr>
        <w:t>взаимооценка</w:t>
      </w:r>
      <w:proofErr w:type="spellEnd"/>
      <w:r>
        <w:rPr>
          <w:sz w:val="28"/>
          <w:szCs w:val="28"/>
        </w:rPr>
        <w:t xml:space="preserve">, рефлексия, листы продвижения и др.) с учётом особенностей учебного предмета и особенностей контрольно-оценочной деятельности педагогического работника. Результаты текущей оценки являются основой для индивидуализации учебного процесса; при этом отдельные результаты, свидетельствующие об успешности обучения и достижении тематических результатов в более сжатые (по сравнению с планируемыми педагогическим работником) сроки могут включаться в систему накопительной оценки и служить основанием, например, для </w:t>
      </w:r>
      <w:proofErr w:type="gramStart"/>
      <w:r>
        <w:rPr>
          <w:sz w:val="28"/>
          <w:szCs w:val="28"/>
        </w:rPr>
        <w:t>освобождения</w:t>
      </w:r>
      <w:proofErr w:type="gramEnd"/>
      <w:r>
        <w:rPr>
          <w:sz w:val="28"/>
          <w:szCs w:val="28"/>
        </w:rPr>
        <w:t xml:space="preserve"> обучающегося от необходимости выполнять тематическую работу.</w:t>
      </w:r>
    </w:p>
    <w:p w:rsidR="00AF00A5" w:rsidRDefault="00AF00A5" w:rsidP="00AF00A5">
      <w:pPr>
        <w:spacing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Текущий контроль проводится учителем ежедневно. Выставление отметок в журнал за данный вид контроля является компетенцией педагога, система оценивания представлена в разделе «Особенности оценки предметных результатов».</w:t>
      </w:r>
    </w:p>
    <w:p w:rsidR="00AF00A5" w:rsidRDefault="00AF00A5" w:rsidP="00AF00A5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Тематическая оценка</w:t>
      </w:r>
    </w:p>
    <w:p w:rsidR="00AF00A5" w:rsidRDefault="00AF00A5" w:rsidP="00AF00A5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Тематическая оценка представляет собой процедуру оценки уровня достижения тематических планируемых результатов по предмету, которые представлены в тематическом планировании в рабочих программах.</w:t>
      </w:r>
    </w:p>
    <w:p w:rsidR="00AF00A5" w:rsidRDefault="00AF00A5" w:rsidP="00AF00A5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тематических 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:rsidR="00AF00A5" w:rsidRDefault="00AF00A5" w:rsidP="00AF00A5">
      <w:pPr>
        <w:spacing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Тематический контроль проводится учителем в соответствии с календарно-тематическим планированием, учитель вправе вносить изменения в график проведения тематического контроля в соответствии с «Положением о рабочей программе», на основе причин, указанных там же. </w:t>
      </w:r>
    </w:p>
    <w:p w:rsidR="00AF00A5" w:rsidRDefault="00AF00A5" w:rsidP="00AF00A5">
      <w:pPr>
        <w:spacing w:line="240" w:lineRule="auto"/>
        <w:ind w:firstLine="567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lastRenderedPageBreak/>
        <w:t xml:space="preserve">В единый график оценочных процедур вносятся только те формы тематического контроля, которые рассчитаны на выполнение </w:t>
      </w:r>
      <w:r>
        <w:rPr>
          <w:rFonts w:cs="Times New Roman"/>
          <w:sz w:val="28"/>
          <w:szCs w:val="28"/>
          <w:shd w:val="clear" w:color="auto" w:fill="FFFFFF"/>
        </w:rPr>
        <w:t xml:space="preserve">всеми обучающимися в классе одновременно и длительность которых составляет не менее тридцати минут. </w:t>
      </w:r>
    </w:p>
    <w:p w:rsidR="00AF00A5" w:rsidRDefault="00AF00A5" w:rsidP="00AF00A5">
      <w:pPr>
        <w:spacing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Выставление отметок в журнал за данный вид контроля проводится в соответствии с календарно-тематическим планированием, особенности заполнения журнала по данному вопросу прописаны в локальном нормативном акте «Порядок заполнения электронного журнала», система оценивания представлена в разделе «Особенности оценки предметных результатов».</w:t>
      </w:r>
    </w:p>
    <w:p w:rsidR="00AF00A5" w:rsidRDefault="00AF00A5" w:rsidP="00AF00A5">
      <w:pPr>
        <w:spacing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</w:t>
      </w:r>
      <w:r>
        <w:rPr>
          <w:rFonts w:cs="Times New Roman"/>
          <w:sz w:val="28"/>
          <w:szCs w:val="28"/>
        </w:rPr>
        <w:softHyphen/>
        <w:t>зультаты тематической оценки являются основанием для кор</w:t>
      </w:r>
      <w:r>
        <w:rPr>
          <w:rFonts w:cs="Times New Roman"/>
          <w:sz w:val="28"/>
          <w:szCs w:val="28"/>
        </w:rPr>
        <w:softHyphen/>
        <w:t>рекции учебного процесса и его индивидуализации.</w:t>
      </w:r>
    </w:p>
    <w:p w:rsidR="00AF00A5" w:rsidRDefault="00AF00A5" w:rsidP="00AF00A5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</w:p>
    <w:p w:rsidR="00AF00A5" w:rsidRDefault="00AF00A5" w:rsidP="00AF00A5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Процедуры оценки предметных результатов</w:t>
      </w:r>
    </w:p>
    <w:p w:rsidR="00AF00A5" w:rsidRDefault="00AF00A5" w:rsidP="00AF00A5">
      <w:pPr>
        <w:spacing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Оценка предметных результатов – часть системы </w:t>
      </w:r>
      <w:proofErr w:type="spellStart"/>
      <w:r>
        <w:rPr>
          <w:rFonts w:cs="Times New Roman"/>
          <w:sz w:val="28"/>
          <w:szCs w:val="28"/>
        </w:rPr>
        <w:t>внутришкольного</w:t>
      </w:r>
      <w:proofErr w:type="spellEnd"/>
      <w:r>
        <w:rPr>
          <w:rFonts w:cs="Times New Roman"/>
          <w:sz w:val="28"/>
          <w:szCs w:val="28"/>
        </w:rPr>
        <w:t xml:space="preserve"> контроля и внутренней системы оценки качества образования. 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процесса, качестве подготовки и проведения уроков, также являются основанием для реко</w:t>
      </w:r>
      <w:r>
        <w:rPr>
          <w:rFonts w:cs="Times New Roman"/>
          <w:sz w:val="28"/>
          <w:szCs w:val="28"/>
        </w:rPr>
        <w:softHyphen/>
        <w:t>мендаций как для текущей коррекции учебного процесса и его индивидуализации, так и для повышения квалификации учи</w:t>
      </w:r>
      <w:r>
        <w:rPr>
          <w:rFonts w:cs="Times New Roman"/>
          <w:sz w:val="28"/>
          <w:szCs w:val="28"/>
        </w:rPr>
        <w:softHyphen/>
        <w:t xml:space="preserve">теля. </w:t>
      </w:r>
    </w:p>
    <w:p w:rsidR="00AF00A5" w:rsidRDefault="00AF00A5" w:rsidP="00AF00A5">
      <w:pPr>
        <w:spacing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Основным инструментом контроля за проведением процедуры оценки предметных результатов является единый график оценочных процедур, который объединяет все уровни оценочных процедур. </w:t>
      </w:r>
    </w:p>
    <w:p w:rsidR="00AF00A5" w:rsidRDefault="00AF00A5" w:rsidP="00AF00A5">
      <w:pPr>
        <w:spacing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единый график вносятся все контрольные, проверочные и диагностические работы, которые выполняются всеми обучающимися в классе одновременно и длительность которые составляет не менее тридцати минут.</w:t>
      </w:r>
    </w:p>
    <w:p w:rsidR="00AF00A5" w:rsidRDefault="00AF00A5" w:rsidP="00AF00A5">
      <w:pPr>
        <w:spacing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Заполнение графика начинается с внесения процедур федерального уровня, далее следуют региональные мониторинги, оценочные процедуры, проводимые общеобразовательной организацией. При получении информации о проведении мониторинга федерального и/или регионального уровней после создания документа в график вносятся изменения.</w:t>
      </w:r>
    </w:p>
    <w:p w:rsidR="00AF00A5" w:rsidRDefault="00AF00A5" w:rsidP="00AF00A5">
      <w:pPr>
        <w:spacing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 составлении единого графика оценочных процедур используются «Рекомендации для системы общего образования по основным подходам к формированию графика оценочных процедур в образовательных организациях» (Письмо </w:t>
      </w:r>
      <w:proofErr w:type="spellStart"/>
      <w:r>
        <w:rPr>
          <w:rFonts w:cs="Times New Roman"/>
          <w:sz w:val="28"/>
          <w:szCs w:val="28"/>
        </w:rPr>
        <w:t>минпросвещения</w:t>
      </w:r>
      <w:proofErr w:type="spellEnd"/>
      <w:r>
        <w:rPr>
          <w:rFonts w:cs="Times New Roman"/>
          <w:sz w:val="28"/>
          <w:szCs w:val="28"/>
        </w:rPr>
        <w:t xml:space="preserve"> РФ №СК-228/03, федеральной службы по надзору в сфере образования и науки №1-169/08-01 от 6.08.2021).    </w:t>
      </w:r>
    </w:p>
    <w:p w:rsidR="00AF00A5" w:rsidRDefault="00AF00A5" w:rsidP="00AF00A5">
      <w:pPr>
        <w:spacing w:line="240" w:lineRule="auto"/>
        <w:rPr>
          <w:rFonts w:cs="Times New Roman"/>
          <w:sz w:val="28"/>
          <w:szCs w:val="28"/>
        </w:rPr>
      </w:pPr>
    </w:p>
    <w:p w:rsidR="00AF00A5" w:rsidRDefault="00AF00A5" w:rsidP="00AF00A5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предметных результатов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(познавательных, регулятивных, коммуникативных) действий.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оценки предметных результатов освоения ООП НОО используются </w:t>
      </w:r>
      <w:r>
        <w:rPr>
          <w:rFonts w:ascii="Times New Roman" w:hAnsi="Times New Roman" w:cs="Times New Roman"/>
          <w:b/>
          <w:bCs/>
          <w:sz w:val="28"/>
          <w:szCs w:val="28"/>
        </w:rPr>
        <w:t>критерии:</w:t>
      </w:r>
      <w:r>
        <w:rPr>
          <w:rFonts w:ascii="Times New Roman" w:hAnsi="Times New Roman" w:cs="Times New Roman"/>
          <w:sz w:val="28"/>
          <w:szCs w:val="28"/>
        </w:rPr>
        <w:t xml:space="preserve"> знание и понимание, применение, функциональность.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Обобщенный критерий </w:t>
      </w:r>
      <w:r>
        <w:rPr>
          <w:rFonts w:ascii="Times New Roman" w:hAnsi="Times New Roman" w:cs="Times New Roman"/>
          <w:b/>
          <w:bCs/>
          <w:sz w:val="28"/>
          <w:szCs w:val="28"/>
        </w:rPr>
        <w:t>"знание и понимание"</w:t>
      </w:r>
      <w:r>
        <w:rPr>
          <w:rFonts w:ascii="Times New Roman" w:hAnsi="Times New Roman" w:cs="Times New Roman"/>
          <w:sz w:val="28"/>
          <w:szCs w:val="28"/>
        </w:rPr>
        <w:t xml:space="preserve">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Обобщенный критерий </w:t>
      </w:r>
      <w:r>
        <w:rPr>
          <w:rFonts w:ascii="Times New Roman" w:hAnsi="Times New Roman" w:cs="Times New Roman"/>
          <w:b/>
          <w:bCs/>
          <w:sz w:val="28"/>
          <w:szCs w:val="28"/>
        </w:rPr>
        <w:t>«применение»</w:t>
      </w:r>
      <w:r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AF00A5" w:rsidRDefault="00AF00A5" w:rsidP="00AF00A5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AF00A5" w:rsidRDefault="00AF00A5" w:rsidP="00AF00A5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:rsidR="00AF00A5" w:rsidRDefault="00AF00A5" w:rsidP="00AF00A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Обобщенный критерий </w:t>
      </w:r>
      <w:r>
        <w:rPr>
          <w:rFonts w:ascii="Times New Roman" w:hAnsi="Times New Roman" w:cs="Times New Roman"/>
          <w:b/>
          <w:bCs/>
          <w:sz w:val="28"/>
          <w:szCs w:val="28"/>
        </w:rPr>
        <w:t>«функциональность»</w:t>
      </w:r>
      <w:r>
        <w:rPr>
          <w:rFonts w:ascii="Times New Roman" w:hAnsi="Times New Roman" w:cs="Times New Roman"/>
          <w:sz w:val="28"/>
          <w:szCs w:val="28"/>
        </w:rPr>
        <w:t xml:space="preserve"> включает осознанное использование приобретенных знаний и способов действий при решении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AF00A5" w:rsidRDefault="00AF00A5" w:rsidP="00AF00A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предметных результатов освоения ООП НОО осуществляется педагогическим работником в ходе процедур текущего, тематического, промежуточного и итогового контроля.</w:t>
      </w:r>
    </w:p>
    <w:p w:rsidR="00AF00A5" w:rsidRDefault="00AF00A5" w:rsidP="00AF00A5">
      <w:pPr>
        <w:pStyle w:val="a4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Особенности оценки предметных результатов по отдельному учебному предмету фиксируются в приложении к ООП НОО.</w:t>
      </w:r>
    </w:p>
    <w:p w:rsidR="00AF00A5" w:rsidRDefault="00AF00A5" w:rsidP="00AF00A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оценки предметных результатов по отдельному учебному предмету включает:</w:t>
      </w:r>
    </w:p>
    <w:p w:rsidR="00AF00A5" w:rsidRDefault="00AF00A5" w:rsidP="00AF00A5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планируемых результатов с указанием этапов (по годам обучения) их формирования и способов, форм оценки (например, текущая (тематическая); устно (письменно), практика);</w:t>
      </w:r>
    </w:p>
    <w:p w:rsidR="00AF00A5" w:rsidRDefault="00AF00A5" w:rsidP="00AF00A5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выставлению отметок за промежуточную аттестацию (при необходимости - с учетом степени значимости отметок за отдельные оценочные процедуры) фиксируются в локальном акте ОО;</w:t>
      </w:r>
    </w:p>
    <w:p w:rsidR="00AF00A5" w:rsidRDefault="00AF00A5" w:rsidP="007A2623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график контрольных мероприятий (указание форм контроля в календарно-тематическом планировании и едином графике оценочных процедур, формируемом ежегодно/раз в полугодие).</w:t>
      </w:r>
      <w:r w:rsidR="007A2623" w:rsidRPr="007A2623">
        <w:t xml:space="preserve"> </w:t>
      </w:r>
      <w:bookmarkStart w:id="4" w:name="_GoBack"/>
      <w:bookmarkEnd w:id="4"/>
    </w:p>
    <w:p w:rsidR="00AF00A5" w:rsidRDefault="00AF00A5" w:rsidP="00AF00A5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F00A5" w:rsidRDefault="00AF00A5" w:rsidP="00AF00A5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Оценка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результатов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результатов осуществляется через оценку достижения планируемых результатов освоения ООП НОО, которые отражают </w:t>
      </w:r>
      <w:r>
        <w:rPr>
          <w:rFonts w:ascii="Times New Roman" w:hAnsi="Times New Roman" w:cs="Times New Roman"/>
          <w:i/>
          <w:iCs/>
          <w:sz w:val="28"/>
          <w:szCs w:val="28"/>
        </w:rPr>
        <w:t>совокупность познавательных, коммуникативных и регулятивных универсальных учебных действий.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Оценка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проводится с целью определения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F00A5" w:rsidRDefault="00AF00A5" w:rsidP="00AF00A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познавательных универсальных учебных действий;</w:t>
      </w:r>
    </w:p>
    <w:p w:rsidR="00AF00A5" w:rsidRDefault="00AF00A5" w:rsidP="00AF00A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коммуникативных универсальных учебных действий;</w:t>
      </w:r>
    </w:p>
    <w:p w:rsidR="00AF00A5" w:rsidRDefault="00AF00A5" w:rsidP="00AF00A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регулятивных универсальных учебных действий.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познавательными универсальными учебными действиями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формирование и оценку у обучающихся базовых логических действий, базовых исследовательских действий, умения работать с информацией.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</w:t>
      </w:r>
      <w:r>
        <w:rPr>
          <w:rFonts w:ascii="Times New Roman" w:hAnsi="Times New Roman" w:cs="Times New Roman"/>
          <w:i/>
          <w:iCs/>
          <w:sz w:val="28"/>
          <w:szCs w:val="28"/>
        </w:rPr>
        <w:t>базовыми логическими действиями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формирование у обучающихся следующих умений:</w:t>
      </w:r>
    </w:p>
    <w:p w:rsidR="00AF00A5" w:rsidRDefault="00AF00A5" w:rsidP="00AF00A5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сравнивать объекты, устанавливать основания для сравнения, устанавливать аналогии;</w:t>
      </w:r>
    </w:p>
    <w:p w:rsidR="00AF00A5" w:rsidRDefault="00AF00A5" w:rsidP="00AF00A5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объединять части объекта (объекты) по определенному признаку;</w:t>
      </w:r>
    </w:p>
    <w:p w:rsidR="00AF00A5" w:rsidRDefault="00AF00A5" w:rsidP="00AF00A5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существенный признак для классификации, классифицировать предложенные объекты;</w:t>
      </w:r>
    </w:p>
    <w:p w:rsidR="00AF00A5" w:rsidRDefault="00AF00A5" w:rsidP="00AF00A5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AF00A5" w:rsidRDefault="00AF00A5" w:rsidP="00AF00A5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F00A5" w:rsidRDefault="00AF00A5" w:rsidP="00AF00A5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</w:t>
      </w:r>
      <w:r>
        <w:rPr>
          <w:rFonts w:ascii="Times New Roman" w:hAnsi="Times New Roman" w:cs="Times New Roman"/>
          <w:i/>
          <w:iCs/>
          <w:sz w:val="28"/>
          <w:szCs w:val="28"/>
        </w:rPr>
        <w:t>базовыми исследовательскими действиями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формирование у обучающихся следующих умений:</w:t>
      </w:r>
    </w:p>
    <w:p w:rsidR="00AF00A5" w:rsidRDefault="00AF00A5" w:rsidP="00AF00A5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AF00A5" w:rsidRDefault="00AF00A5" w:rsidP="00AF00A5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учителя формулировать цель, планировать изменения объекта, ситуации;</w:t>
      </w:r>
    </w:p>
    <w:p w:rsidR="00AF00A5" w:rsidRDefault="00AF00A5" w:rsidP="00AF00A5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сравнивать несколько вариантов решения задачи, выбирать наиболее подходящий (на основе предложенных критериев);</w:t>
      </w:r>
    </w:p>
    <w:p w:rsidR="00AF00A5" w:rsidRDefault="00AF00A5" w:rsidP="00AF00A5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</w:r>
    </w:p>
    <w:p w:rsidR="00AF00A5" w:rsidRDefault="00AF00A5" w:rsidP="00AF00A5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AF00A5" w:rsidRDefault="00AF00A5" w:rsidP="00AF00A5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Работа с информацией</w:t>
      </w:r>
      <w:r>
        <w:rPr>
          <w:rFonts w:ascii="Times New Roman" w:hAnsi="Times New Roman" w:cs="Times New Roman"/>
          <w:sz w:val="28"/>
          <w:szCs w:val="28"/>
        </w:rPr>
        <w:t xml:space="preserve"> как одно из познавательных универсальных учебных действий обеспечивает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обучающихся следующих умений:</w:t>
      </w:r>
    </w:p>
    <w:p w:rsidR="00AF00A5" w:rsidRDefault="00AF00A5" w:rsidP="00AF00A5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выбирать источник получения информации;</w:t>
      </w:r>
    </w:p>
    <w:p w:rsidR="00AF00A5" w:rsidRDefault="00AF00A5" w:rsidP="00AF00A5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AF00A5" w:rsidRDefault="00AF00A5" w:rsidP="00AF00A5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распознавать достоверную и недостоверную информацию самостоятельно или на основании предложенного учителем способа ее проверки;</w:t>
      </w:r>
    </w:p>
    <w:p w:rsidR="00AF00A5" w:rsidRDefault="00AF00A5" w:rsidP="00AF00A5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"Интернет";</w:t>
      </w:r>
    </w:p>
    <w:p w:rsidR="00AF00A5" w:rsidRDefault="00AF00A5" w:rsidP="00AF00A5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AF00A5" w:rsidRDefault="00AF00A5" w:rsidP="00AF00A5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создавать схемы, таблицы для представления информации.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универсальными учебными коммуникативными действиями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формирование и оценку у обучающихся таких групп умений, как общение и совместная деятельность.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Общение</w:t>
      </w:r>
      <w:r>
        <w:rPr>
          <w:rFonts w:ascii="Times New Roman" w:hAnsi="Times New Roman" w:cs="Times New Roman"/>
          <w:sz w:val="28"/>
          <w:szCs w:val="28"/>
        </w:rPr>
        <w:t xml:space="preserve"> как одно из коммуникативных универсальных учебных действий обеспечивает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обучающихся следующих умений:</w:t>
      </w:r>
    </w:p>
    <w:p w:rsidR="00AF00A5" w:rsidRDefault="00AF00A5" w:rsidP="00AF00A5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F00A5" w:rsidRDefault="00AF00A5" w:rsidP="00AF00A5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:rsidR="00AF00A5" w:rsidRDefault="00AF00A5" w:rsidP="00AF00A5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корректно и аргументированно высказывать свое мнение;</w:t>
      </w:r>
    </w:p>
    <w:p w:rsidR="00AF00A5" w:rsidRDefault="00AF00A5" w:rsidP="00AF00A5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строить речевое высказывание в соответствии с поставленной задачей;</w:t>
      </w:r>
    </w:p>
    <w:p w:rsidR="00AF00A5" w:rsidRDefault="00AF00A5" w:rsidP="00AF00A5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устные и письменные тексты (описание, рассуждение, повествование);</w:t>
      </w:r>
    </w:p>
    <w:p w:rsidR="00AF00A5" w:rsidRDefault="00AF00A5" w:rsidP="00AF00A5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готовить небольшие публичные выступления;</w:t>
      </w:r>
    </w:p>
    <w:p w:rsidR="00AF00A5" w:rsidRDefault="00AF00A5" w:rsidP="00AF00A5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подбирать иллюстративный материал (рисунки, фото, плакаты) к тексту выступления;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Совместная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как одно из коммуникативных универсальных учебных действий обеспечивает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обучающихся следующих умений:</w:t>
      </w:r>
    </w:p>
    <w:p w:rsidR="00AF00A5" w:rsidRDefault="00AF00A5" w:rsidP="00AF00A5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F00A5" w:rsidRDefault="00AF00A5" w:rsidP="00AF00A5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AF00A5" w:rsidRDefault="00AF00A5" w:rsidP="00AF00A5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работы;</w:t>
      </w:r>
    </w:p>
    <w:p w:rsidR="00AF00A5" w:rsidRDefault="00AF00A5" w:rsidP="00AF00A5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 свой вклад в общий результат;</w:t>
      </w:r>
    </w:p>
    <w:p w:rsidR="00AF00A5" w:rsidRDefault="00AF00A5" w:rsidP="00AF00A5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совместные проектные задания с опорой на предложенные образцы.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регулятивными универсальными учебными действиями</w:t>
      </w:r>
      <w:r>
        <w:rPr>
          <w:rFonts w:ascii="Times New Roman" w:hAnsi="Times New Roman" w:cs="Times New Roman"/>
          <w:sz w:val="28"/>
          <w:szCs w:val="28"/>
        </w:rPr>
        <w:t xml:space="preserve">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достижения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результатов осуществляется как учителем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мониторинга проводится оценка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строится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основе и может включать диагностические материалы по оценке функциональной грамотности,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регулятивных, коммуникативных и познавательных учебных действий, проектной деятельности.</w:t>
      </w:r>
    </w:p>
    <w:p w:rsidR="00AF00A5" w:rsidRDefault="00AF00A5" w:rsidP="00AF00A5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Процедуры оценки </w:t>
      </w:r>
      <w:proofErr w:type="spellStart"/>
      <w:r>
        <w:rPr>
          <w:rFonts w:cs="Times New Roman"/>
          <w:b/>
          <w:bCs/>
          <w:sz w:val="28"/>
          <w:szCs w:val="28"/>
        </w:rPr>
        <w:t>метапредметных</w:t>
      </w:r>
      <w:proofErr w:type="spellEnd"/>
      <w:r>
        <w:rPr>
          <w:rFonts w:cs="Times New Roman"/>
          <w:b/>
          <w:bCs/>
          <w:sz w:val="28"/>
          <w:szCs w:val="28"/>
        </w:rPr>
        <w:t xml:space="preserve"> результатов</w:t>
      </w:r>
    </w:p>
    <w:p w:rsidR="00AF00A5" w:rsidRDefault="00AF00A5" w:rsidP="00AF00A5">
      <w:pPr>
        <w:spacing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Содержание и периодичность </w:t>
      </w:r>
      <w:proofErr w:type="spellStart"/>
      <w:r>
        <w:rPr>
          <w:rFonts w:cs="Times New Roman"/>
          <w:sz w:val="28"/>
          <w:szCs w:val="28"/>
        </w:rPr>
        <w:t>внутришкольного</w:t>
      </w:r>
      <w:proofErr w:type="spellEnd"/>
      <w:r>
        <w:rPr>
          <w:rFonts w:cs="Times New Roman"/>
          <w:sz w:val="28"/>
          <w:szCs w:val="28"/>
        </w:rPr>
        <w:t xml:space="preserve"> мониторинга по оценке достижения </w:t>
      </w:r>
      <w:proofErr w:type="spellStart"/>
      <w:r>
        <w:rPr>
          <w:rFonts w:cs="Times New Roman"/>
          <w:sz w:val="28"/>
          <w:szCs w:val="28"/>
        </w:rPr>
        <w:t>метапредметных</w:t>
      </w:r>
      <w:proofErr w:type="spellEnd"/>
      <w:r>
        <w:rPr>
          <w:rFonts w:cs="Times New Roman"/>
          <w:sz w:val="28"/>
          <w:szCs w:val="28"/>
        </w:rPr>
        <w:t xml:space="preserve"> результатов*: </w:t>
      </w:r>
    </w:p>
    <w:tbl>
      <w:tblPr>
        <w:tblStyle w:val="a7"/>
        <w:tblW w:w="5000" w:type="pct"/>
        <w:tblInd w:w="0" w:type="dxa"/>
        <w:tblLook w:val="04A0" w:firstRow="1" w:lastRow="0" w:firstColumn="1" w:lastColumn="0" w:noHBand="0" w:noVBand="1"/>
      </w:tblPr>
      <w:tblGrid>
        <w:gridCol w:w="1849"/>
        <w:gridCol w:w="1724"/>
        <w:gridCol w:w="757"/>
        <w:gridCol w:w="1780"/>
        <w:gridCol w:w="1780"/>
        <w:gridCol w:w="1681"/>
      </w:tblGrid>
      <w:tr w:rsidR="00AF00A5" w:rsidTr="00AF00A5"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A5" w:rsidRDefault="00AF00A5">
            <w:pPr>
              <w:spacing w:line="24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A5" w:rsidRDefault="00AF00A5">
            <w:pPr>
              <w:spacing w:line="24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A5" w:rsidRDefault="00AF00A5">
            <w:pPr>
              <w:spacing w:line="24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A5" w:rsidRDefault="00AF00A5">
            <w:pPr>
              <w:spacing w:line="24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A5" w:rsidRDefault="00AF00A5">
            <w:pPr>
              <w:spacing w:line="24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A5" w:rsidRDefault="00AF00A5">
            <w:pPr>
              <w:spacing w:line="24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AF00A5" w:rsidTr="00AF00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A5" w:rsidRDefault="00AF00A5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A5" w:rsidRDefault="00AF00A5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A5" w:rsidRDefault="00AF00A5">
            <w:pPr>
              <w:spacing w:line="24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Форма мониторинга</w:t>
            </w:r>
          </w:p>
        </w:tc>
      </w:tr>
      <w:tr w:rsidR="00AF00A5" w:rsidTr="00AF00A5"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5" w:rsidRDefault="00AF00A5">
            <w:pPr>
              <w:spacing w:line="240" w:lineRule="auto"/>
              <w:ind w:firstLine="3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мониторинг «Оценка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результатов»</w:t>
            </w:r>
          </w:p>
          <w:p w:rsidR="00AF00A5" w:rsidRDefault="00AF00A5">
            <w:pPr>
              <w:spacing w:line="24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A5" w:rsidRDefault="00AF00A5">
            <w:pPr>
              <w:spacing w:line="24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5" w:rsidRDefault="00AF00A5">
            <w:pPr>
              <w:spacing w:line="24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A5" w:rsidRDefault="00AF00A5">
            <w:pPr>
              <w:spacing w:line="24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Диагностическая работа по оценке читательской грамотности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A5" w:rsidRDefault="00AF00A5">
            <w:pPr>
              <w:spacing w:line="24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Диагностическая работа по оценке ИКТ (цифровой) грамотности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A5" w:rsidRDefault="00AF00A5">
            <w:pPr>
              <w:spacing w:line="24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Письменная работа на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межпредметной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основе по оценке УУД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F00A5" w:rsidTr="00AF00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A5" w:rsidRDefault="00AF00A5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A5" w:rsidRDefault="00AF00A5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A5" w:rsidRDefault="00AF00A5">
            <w:pPr>
              <w:spacing w:line="240" w:lineRule="auto"/>
              <w:ind w:firstLine="3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</w:tr>
      <w:tr w:rsidR="00AF00A5" w:rsidTr="00AF00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A5" w:rsidRDefault="00AF00A5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0A5" w:rsidRDefault="00AF00A5">
            <w:pPr>
              <w:spacing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5" w:rsidRDefault="00AF00A5">
            <w:pPr>
              <w:spacing w:line="24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A5" w:rsidRDefault="00AF00A5">
            <w:pPr>
              <w:spacing w:line="24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A5" w:rsidRDefault="00AF00A5">
            <w:pPr>
              <w:spacing w:line="24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A5" w:rsidRDefault="00AF00A5">
            <w:pPr>
              <w:spacing w:line="240" w:lineRule="auto"/>
              <w:ind w:firstLine="3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Апрель</w:t>
            </w:r>
          </w:p>
        </w:tc>
      </w:tr>
    </w:tbl>
    <w:p w:rsidR="00AF00A5" w:rsidRDefault="00AF00A5" w:rsidP="00AF00A5">
      <w:pPr>
        <w:spacing w:line="240" w:lineRule="auto"/>
        <w:ind w:firstLine="0"/>
        <w:rPr>
          <w:rFonts w:cs="Times New Roman"/>
          <w:i/>
          <w:iCs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 xml:space="preserve"> </w:t>
      </w:r>
    </w:p>
    <w:p w:rsidR="00AF00A5" w:rsidRDefault="00AF00A5" w:rsidP="00AF00A5">
      <w:pPr>
        <w:spacing w:before="240"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Административный контроль за достижением планируемых </w:t>
      </w:r>
      <w:proofErr w:type="spellStart"/>
      <w:r>
        <w:rPr>
          <w:rFonts w:cs="Times New Roman"/>
          <w:sz w:val="28"/>
          <w:szCs w:val="28"/>
        </w:rPr>
        <w:t>метапредметных</w:t>
      </w:r>
      <w:proofErr w:type="spellEnd"/>
      <w:r>
        <w:rPr>
          <w:rFonts w:cs="Times New Roman"/>
          <w:sz w:val="28"/>
          <w:szCs w:val="28"/>
        </w:rPr>
        <w:t xml:space="preserve"> результатов проводится один раз за учебный год во всех классах (кроме 1 класса), задания для формирования </w:t>
      </w:r>
      <w:proofErr w:type="spellStart"/>
      <w:r>
        <w:rPr>
          <w:rFonts w:cs="Times New Roman"/>
          <w:sz w:val="28"/>
          <w:szCs w:val="28"/>
        </w:rPr>
        <w:t>метапредметных</w:t>
      </w:r>
      <w:proofErr w:type="spellEnd"/>
      <w:r>
        <w:rPr>
          <w:rFonts w:cs="Times New Roman"/>
          <w:sz w:val="28"/>
          <w:szCs w:val="28"/>
        </w:rPr>
        <w:t xml:space="preserve"> результатов включены в содержание уроков, курсов, в том числе внеурочной деятельности. Учитель проводит оценку </w:t>
      </w:r>
      <w:proofErr w:type="spellStart"/>
      <w:r>
        <w:rPr>
          <w:rFonts w:cs="Times New Roman"/>
          <w:sz w:val="28"/>
          <w:szCs w:val="28"/>
        </w:rPr>
        <w:t>метапредметных</w:t>
      </w:r>
      <w:proofErr w:type="spellEnd"/>
      <w:r>
        <w:rPr>
          <w:rFonts w:cs="Times New Roman"/>
          <w:sz w:val="28"/>
          <w:szCs w:val="28"/>
        </w:rPr>
        <w:t xml:space="preserve"> результатов в форме текущего контроля, наблюдений по своему предмету. Классный руководитель на основе вышеперечисленных мониторингов и собственных наблюдений формирует характеристику выпускника 4 класса, с подробных анализом достижения результатов освоения ООП, в том числе </w:t>
      </w:r>
      <w:proofErr w:type="spellStart"/>
      <w:r>
        <w:rPr>
          <w:rFonts w:cs="Times New Roman"/>
          <w:sz w:val="28"/>
          <w:szCs w:val="28"/>
        </w:rPr>
        <w:t>метапредметных</w:t>
      </w:r>
      <w:proofErr w:type="spellEnd"/>
      <w:r>
        <w:rPr>
          <w:rFonts w:cs="Times New Roman"/>
          <w:sz w:val="28"/>
          <w:szCs w:val="28"/>
        </w:rPr>
        <w:t xml:space="preserve">. </w:t>
      </w:r>
    </w:p>
    <w:p w:rsidR="00AF00A5" w:rsidRDefault="00AF00A5" w:rsidP="00AF00A5">
      <w:pPr>
        <w:spacing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качестве инструментария используются диагностические материалы по оценке читательской и цифровой грамотности, </w:t>
      </w:r>
      <w:proofErr w:type="spellStart"/>
      <w:r>
        <w:rPr>
          <w:rFonts w:cs="Times New Roman"/>
          <w:sz w:val="28"/>
          <w:szCs w:val="28"/>
        </w:rPr>
        <w:t>сформированности</w:t>
      </w:r>
      <w:proofErr w:type="spellEnd"/>
      <w:r>
        <w:rPr>
          <w:rFonts w:cs="Times New Roman"/>
          <w:sz w:val="28"/>
          <w:szCs w:val="28"/>
        </w:rPr>
        <w:t xml:space="preserve"> регулятивных, коммуникативных и познавательных учебных действий. </w:t>
      </w:r>
    </w:p>
    <w:p w:rsidR="00AF00A5" w:rsidRDefault="00AF00A5" w:rsidP="00AF00A5">
      <w:pPr>
        <w:spacing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основании мониторингов, указанных в разделе «Процедуры оценки </w:t>
      </w:r>
      <w:proofErr w:type="spellStart"/>
      <w:r>
        <w:rPr>
          <w:rFonts w:cs="Times New Roman"/>
          <w:sz w:val="28"/>
          <w:szCs w:val="28"/>
        </w:rPr>
        <w:t>метапредметных</w:t>
      </w:r>
      <w:proofErr w:type="spellEnd"/>
      <w:r>
        <w:rPr>
          <w:rFonts w:cs="Times New Roman"/>
          <w:sz w:val="28"/>
          <w:szCs w:val="28"/>
        </w:rPr>
        <w:t xml:space="preserve"> результатов», и собственных наблюдений классным руководителем и/или ответственным лицом, проводящим мониторинг, заполняется лист </w:t>
      </w:r>
      <w:proofErr w:type="spellStart"/>
      <w:r>
        <w:rPr>
          <w:rFonts w:cs="Times New Roman"/>
          <w:sz w:val="28"/>
          <w:szCs w:val="28"/>
        </w:rPr>
        <w:t>сформированности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метапредметных</w:t>
      </w:r>
      <w:proofErr w:type="spellEnd"/>
      <w:r>
        <w:rPr>
          <w:rFonts w:cs="Times New Roman"/>
          <w:sz w:val="28"/>
          <w:szCs w:val="28"/>
        </w:rPr>
        <w:t xml:space="preserve"> результатов (форма является Приложением к ООП): анализ овладения теми или иными универсальными учебными действиями. </w:t>
      </w:r>
    </w:p>
    <w:p w:rsidR="00AF00A5" w:rsidRDefault="00AF00A5" w:rsidP="00AF00A5">
      <w:pPr>
        <w:spacing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 балла – умение сформировано полностью,</w:t>
      </w:r>
    </w:p>
    <w:p w:rsidR="00AF00A5" w:rsidRDefault="00AF00A5" w:rsidP="00AF00A5">
      <w:pPr>
        <w:spacing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 балл – умение сформировано частично, </w:t>
      </w:r>
    </w:p>
    <w:p w:rsidR="00AF00A5" w:rsidRDefault="00AF00A5" w:rsidP="00AF00A5">
      <w:pPr>
        <w:spacing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0 – умение не сформировано. </w:t>
      </w:r>
    </w:p>
    <w:p w:rsidR="00AF00A5" w:rsidRDefault="00AF00A5" w:rsidP="00AF00A5">
      <w:pPr>
        <w:spacing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 преобладании оценок «2 балла» – 70-100% делается вывод: «Обучающийся успешно осваивает </w:t>
      </w:r>
      <w:proofErr w:type="spellStart"/>
      <w:r>
        <w:rPr>
          <w:rFonts w:cs="Times New Roman"/>
          <w:sz w:val="28"/>
          <w:szCs w:val="28"/>
        </w:rPr>
        <w:t>метапредметные</w:t>
      </w:r>
      <w:proofErr w:type="spellEnd"/>
      <w:r>
        <w:rPr>
          <w:rFonts w:cs="Times New Roman"/>
          <w:sz w:val="28"/>
          <w:szCs w:val="28"/>
        </w:rPr>
        <w:t xml:space="preserve"> результаты». </w:t>
      </w:r>
    </w:p>
    <w:p w:rsidR="00AF00A5" w:rsidRDefault="00AF00A5" w:rsidP="00AF00A5">
      <w:pPr>
        <w:spacing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 преобладании оценок «1 балл» - 70-100%, при условии 30-0% «2балла» делается вывод: «Обучающийся осваивает </w:t>
      </w:r>
      <w:proofErr w:type="spellStart"/>
      <w:r>
        <w:rPr>
          <w:rFonts w:cs="Times New Roman"/>
          <w:sz w:val="28"/>
          <w:szCs w:val="28"/>
        </w:rPr>
        <w:t>метапредметные</w:t>
      </w:r>
      <w:proofErr w:type="spellEnd"/>
      <w:r>
        <w:rPr>
          <w:rFonts w:cs="Times New Roman"/>
          <w:sz w:val="28"/>
          <w:szCs w:val="28"/>
        </w:rPr>
        <w:t xml:space="preserve"> результаты».</w:t>
      </w:r>
    </w:p>
    <w:p w:rsidR="00AF00A5" w:rsidRDefault="00AF00A5" w:rsidP="00AF00A5">
      <w:pPr>
        <w:spacing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 преобладании оценок «1 балл» - 70-100%, остальные «0 баллов» делается вывод: «Обучающемуся необходима помощь в освоении </w:t>
      </w:r>
      <w:proofErr w:type="spellStart"/>
      <w:r>
        <w:rPr>
          <w:rFonts w:cs="Times New Roman"/>
          <w:sz w:val="28"/>
          <w:szCs w:val="28"/>
        </w:rPr>
        <w:t>метапредметных</w:t>
      </w:r>
      <w:proofErr w:type="spellEnd"/>
      <w:r>
        <w:rPr>
          <w:rFonts w:cs="Times New Roman"/>
          <w:sz w:val="28"/>
          <w:szCs w:val="28"/>
        </w:rPr>
        <w:t xml:space="preserve"> результатов».</w:t>
      </w:r>
    </w:p>
    <w:p w:rsidR="00AF00A5" w:rsidRDefault="00AF00A5" w:rsidP="00AF00A5">
      <w:pPr>
        <w:spacing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При преобладании оценок «0 баллов» - 70-100% делается вывод: «Обучающийся не осваивает </w:t>
      </w:r>
      <w:proofErr w:type="spellStart"/>
      <w:r>
        <w:rPr>
          <w:rFonts w:cs="Times New Roman"/>
          <w:sz w:val="28"/>
          <w:szCs w:val="28"/>
        </w:rPr>
        <w:t>метапредметные</w:t>
      </w:r>
      <w:proofErr w:type="spellEnd"/>
      <w:r>
        <w:rPr>
          <w:rFonts w:cs="Times New Roman"/>
          <w:sz w:val="28"/>
          <w:szCs w:val="28"/>
        </w:rPr>
        <w:t xml:space="preserve"> результаты, необходима коррекция деятельности».</w:t>
      </w:r>
    </w:p>
    <w:p w:rsidR="00AF00A5" w:rsidRDefault="00AF00A5" w:rsidP="00AF00A5">
      <w:pPr>
        <w:spacing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 использовании измерительных материалов с имеющимися критериями оценивания оценка </w:t>
      </w:r>
      <w:proofErr w:type="spellStart"/>
      <w:r>
        <w:rPr>
          <w:rFonts w:cs="Times New Roman"/>
          <w:sz w:val="28"/>
          <w:szCs w:val="28"/>
        </w:rPr>
        <w:t>метапредметных</w:t>
      </w:r>
      <w:proofErr w:type="spellEnd"/>
      <w:r>
        <w:rPr>
          <w:rFonts w:cs="Times New Roman"/>
          <w:sz w:val="28"/>
          <w:szCs w:val="28"/>
        </w:rPr>
        <w:t xml:space="preserve"> результатов проводится на их основе. </w:t>
      </w:r>
    </w:p>
    <w:p w:rsidR="00AF00A5" w:rsidRDefault="00AF00A5" w:rsidP="00AF00A5">
      <w:pPr>
        <w:spacing w:line="240" w:lineRule="auto"/>
        <w:ind w:firstLine="567"/>
        <w:rPr>
          <w:rFonts w:cs="Times New Roman"/>
          <w:sz w:val="28"/>
          <w:szCs w:val="28"/>
        </w:rPr>
      </w:pPr>
    </w:p>
    <w:p w:rsidR="00AF00A5" w:rsidRDefault="00AF00A5" w:rsidP="00AF00A5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личностных достижений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оценки личностных достижений обучающихся является получение общего представления о воспитательной деятельности образовательной организац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влиянии на коллектив обучающихся.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 достижения обучающихся, освоивших ООП НОО, включают две группы результатов:</w:t>
      </w:r>
    </w:p>
    <w:p w:rsidR="00AF00A5" w:rsidRDefault="00AF00A5" w:rsidP="00AF00A5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российской гражданской идентичности, ценностные установки и социально значимые качества личности;</w:t>
      </w:r>
    </w:p>
    <w:p w:rsidR="00AF00A5" w:rsidRDefault="00AF00A5" w:rsidP="00AF00A5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обучающихся к саморазвитию, мотивация к познанию и обучению, активное участие в социально значимой деятельности.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особенности групп личностных результатов, педагогический работник может осуществлять только оценку следующих качеств:</w:t>
      </w:r>
    </w:p>
    <w:p w:rsidR="00AF00A5" w:rsidRDefault="00AF00A5" w:rsidP="00AF00A5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 характеристика мотива познания и учения;</w:t>
      </w:r>
    </w:p>
    <w:p w:rsidR="00AF00A5" w:rsidRDefault="00AF00A5" w:rsidP="00AF00A5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умений принимать и удерживать учебную задачу, планировать учебные действия;</w:t>
      </w:r>
    </w:p>
    <w:p w:rsidR="00AF00A5" w:rsidRDefault="00AF00A5" w:rsidP="00AF00A5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осуществлять самоконтроль и самооценку.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личностных достижений обучающихся не является видом обязательного контроля, но полностью исключить необходимость оценивания развития личности нецелесообразно. Оценивание личностных результатов образовательной деятельности в ходе внешних и внутренних мониторингов осуществляется при помощи инструментов, разработанных централизованно на федеральном или региональном уровнях. 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может фиксировать результаты наблюдений в ходе учебных занятий и внеурочной деятельности в портфолио в конце учебного года для оценки динамики формирования личностных результатов. (Форма фиксирования может быть разнообразной: анкетирование, характеристика, лист оценки и т.д.)</w:t>
      </w:r>
    </w:p>
    <w:p w:rsidR="00AF00A5" w:rsidRDefault="00AF00A5" w:rsidP="00AF00A5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</w:p>
    <w:p w:rsidR="00AF00A5" w:rsidRDefault="00AF00A5" w:rsidP="00AF00A5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Особенности оценки функциональной грамотности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(переносить) освоенные в учебном процессе знания, умения, отношения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ценности для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задач, приближенных к реалиям современной жизни. 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 оценка функциональной грамотности (читательской, математической,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финансовой грамотности, а также глобальной компетентности и креативного мышления и других составляющих, отнесенных к функциональной грамотности) имеют сложный комплексный характер и осуществляются практически на всех учебных предметах, в урочной и внеурочной деятельности. 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функциональной грамотности является проявлением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 к оценке образовательных достижений обучающихся. Он обеспечивается содержанием и критериями оценки личностных,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предметных результатов. 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учебном процессе используются специальные (комплексные) задания, которые отличаются от традиционных учебных задач тем, что в заданиях описывается жизненная проблемная ситуация, как правило, близкая и понятная обучающемуся. Используются разные форматы представления информации: рисунки, таблицы, диаграммы, комиксы и др. 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 решения проблемы явно не задан, допускаются альтернативные подходы к выполнению задания. Значительная часть заданий требует осознанного выбора модели поведения. На отдельных предметах формируются специфические для данного предмета знания, а также компетенции, например, на уроках естественно-научного цикла формируются умения объяснять наблюдаемые явления, проводить исследования и интерпретировать полученные результаты. 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всех предметах обучающиеся работают с информацией, представленной в различном виде, и решают специфические для данной предметной области задачи. По результатам выполнения отдельных заданий нельзя делать вывод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функциональной грамотности. 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оценки. 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построении данной шкалы свой вклад вносят задания на оценку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знаний и понимания их применения в различных учебных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ситуациях. Успешное выполнение заданий на применение освоенного учебного материала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контексте позволяет определить высший уровень достижений по данному предмету. </w:t>
      </w:r>
    </w:p>
    <w:p w:rsidR="00AF00A5" w:rsidRDefault="00AF00A5" w:rsidP="00AF00A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образовательной организации принимает решение о включении в план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проведения.</w:t>
      </w:r>
    </w:p>
    <w:p w:rsidR="00AF00A5" w:rsidRDefault="00AF00A5" w:rsidP="00AF00A5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Промежуточная аттестация</w:t>
      </w:r>
    </w:p>
    <w:p w:rsidR="00AF00A5" w:rsidRDefault="00AF00A5" w:rsidP="00AF00A5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Освоение образовательной программы основного общего образования сопровождается промежуточной аттестацией обучающихся. В соответствии с </w:t>
      </w:r>
      <w:r>
        <w:rPr>
          <w:sz w:val="28"/>
          <w:szCs w:val="28"/>
        </w:rPr>
        <w:lastRenderedPageBreak/>
        <w:t>58 статьей 273-ФЗ «Об образовании в Российской Федерации» формы промежуточной аттестации определены в учебном плане ОО, порядок проведения промежуточной аттестации регламентирован локальным нормативным актом «</w:t>
      </w:r>
      <w:bookmarkStart w:id="5" w:name="_Toc103079571"/>
      <w:r>
        <w:rPr>
          <w:sz w:val="28"/>
          <w:szCs w:val="28"/>
        </w:rPr>
        <w:t>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</w:t>
      </w:r>
      <w:bookmarkEnd w:id="5"/>
      <w:r>
        <w:rPr>
          <w:sz w:val="28"/>
          <w:szCs w:val="28"/>
        </w:rPr>
        <w:t xml:space="preserve">». </w:t>
      </w:r>
    </w:p>
    <w:p w:rsidR="00AF00A5" w:rsidRDefault="00AF00A5" w:rsidP="00AF00A5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</w:p>
    <w:p w:rsidR="00AF00A5" w:rsidRDefault="00AF00A5" w:rsidP="00AF00A5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</w:p>
    <w:p w:rsidR="00AF00A5" w:rsidRDefault="00AF00A5" w:rsidP="00AF00A5">
      <w:pPr>
        <w:spacing w:line="240" w:lineRule="auto"/>
        <w:ind w:firstLine="567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Итоговая оценка</w:t>
      </w:r>
    </w:p>
    <w:p w:rsidR="00AF00A5" w:rsidRDefault="00AF00A5" w:rsidP="00AF00A5">
      <w:pPr>
        <w:spacing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учебного предмета с учетом формируемых </w:t>
      </w:r>
      <w:proofErr w:type="spellStart"/>
      <w:r>
        <w:rPr>
          <w:rFonts w:cs="Times New Roman"/>
          <w:sz w:val="28"/>
          <w:szCs w:val="28"/>
        </w:rPr>
        <w:t>метапредметных</w:t>
      </w:r>
      <w:proofErr w:type="spellEnd"/>
      <w:r>
        <w:rPr>
          <w:rFonts w:cs="Times New Roman"/>
          <w:sz w:val="28"/>
          <w:szCs w:val="28"/>
        </w:rPr>
        <w:t xml:space="preserve"> действий. </w:t>
      </w:r>
    </w:p>
    <w:p w:rsidR="00AF00A5" w:rsidRDefault="00AF00A5" w:rsidP="00AF00A5">
      <w:pPr>
        <w:spacing w:line="240" w:lineRule="auto"/>
        <w:jc w:val="center"/>
        <w:rPr>
          <w:sz w:val="28"/>
          <w:szCs w:val="28"/>
        </w:rPr>
      </w:pPr>
    </w:p>
    <w:p w:rsidR="00AF00A5" w:rsidRDefault="00AF00A5" w:rsidP="00AF00A5">
      <w:pPr>
        <w:spacing w:line="240" w:lineRule="auto"/>
        <w:ind w:firstLine="567"/>
        <w:jc w:val="center"/>
        <w:rPr>
          <w:b/>
          <w:bCs/>
          <w:sz w:val="28"/>
          <w:szCs w:val="28"/>
        </w:rPr>
      </w:pPr>
    </w:p>
    <w:p w:rsidR="00AF00A5" w:rsidRDefault="00AF00A5" w:rsidP="00AF00A5">
      <w:pPr>
        <w:spacing w:line="240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Внешние процедуры системы оценки планируемых результатов</w:t>
      </w:r>
    </w:p>
    <w:p w:rsidR="00AF00A5" w:rsidRDefault="00AF00A5" w:rsidP="00AF00A5">
      <w:pPr>
        <w:spacing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Внешние процедуры системы оценки планируемых результатов регламентируются федеральными и региональными нормативными документами, в том числе проведение независимой оценки качества образования, федеральных, региональных мониторингов. </w:t>
      </w:r>
    </w:p>
    <w:p w:rsidR="00AF00A5" w:rsidRDefault="00AF00A5" w:rsidP="00AF00A5">
      <w:pPr>
        <w:spacing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планируемых результатов как на базе ОО, так и на базе других образовательных организаций. </w:t>
      </w:r>
    </w:p>
    <w:p w:rsidR="003620BC" w:rsidRDefault="003620BC"/>
    <w:sectPr w:rsidR="00362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6846"/>
    <w:multiLevelType w:val="hybridMultilevel"/>
    <w:tmpl w:val="82C8AEFA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9E6D4B"/>
    <w:multiLevelType w:val="hybridMultilevel"/>
    <w:tmpl w:val="CEDA39E2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60D2A0E"/>
    <w:multiLevelType w:val="hybridMultilevel"/>
    <w:tmpl w:val="D7EE81AC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D6B4316"/>
    <w:multiLevelType w:val="hybridMultilevel"/>
    <w:tmpl w:val="2FBA49DA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3B74AB8"/>
    <w:multiLevelType w:val="hybridMultilevel"/>
    <w:tmpl w:val="3CCE14A2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D03062"/>
    <w:multiLevelType w:val="hybridMultilevel"/>
    <w:tmpl w:val="566E569E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D8D4866"/>
    <w:multiLevelType w:val="hybridMultilevel"/>
    <w:tmpl w:val="B7EC8B60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04222C9"/>
    <w:multiLevelType w:val="hybridMultilevel"/>
    <w:tmpl w:val="EABA958A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1634F9"/>
    <w:multiLevelType w:val="multilevel"/>
    <w:tmpl w:val="19D4496A"/>
    <w:lvl w:ilvl="0">
      <w:start w:val="1"/>
      <w:numFmt w:val="decimal"/>
      <w:lvlText w:val="%1."/>
      <w:lvlJc w:val="left"/>
      <w:pPr>
        <w:ind w:left="587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627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</w:lvl>
    <w:lvl w:ilvl="4">
      <w:start w:val="1"/>
      <w:numFmt w:val="decimal"/>
      <w:isLgl/>
      <w:lvlText w:val="%1.%2.%3.%4.%5."/>
      <w:lvlJc w:val="left"/>
      <w:pPr>
        <w:ind w:left="2667" w:hanging="1080"/>
      </w:pPr>
    </w:lvl>
    <w:lvl w:ilvl="5">
      <w:start w:val="1"/>
      <w:numFmt w:val="decimal"/>
      <w:isLgl/>
      <w:lvlText w:val="%1.%2.%3.%4.%5.%6."/>
      <w:lvlJc w:val="left"/>
      <w:pPr>
        <w:ind w:left="3007" w:hanging="1080"/>
      </w:pPr>
    </w:lvl>
    <w:lvl w:ilvl="6">
      <w:start w:val="1"/>
      <w:numFmt w:val="decimal"/>
      <w:isLgl/>
      <w:lvlText w:val="%1.%2.%3.%4.%5.%6.%7."/>
      <w:lvlJc w:val="left"/>
      <w:pPr>
        <w:ind w:left="3707" w:hanging="1440"/>
      </w:pPr>
    </w:lvl>
    <w:lvl w:ilvl="7">
      <w:start w:val="1"/>
      <w:numFmt w:val="decimal"/>
      <w:isLgl/>
      <w:lvlText w:val="%1.%2.%3.%4.%5.%6.%7.%8."/>
      <w:lvlJc w:val="left"/>
      <w:pPr>
        <w:ind w:left="4047" w:hanging="1440"/>
      </w:pPr>
    </w:lvl>
    <w:lvl w:ilvl="8">
      <w:start w:val="1"/>
      <w:numFmt w:val="decimal"/>
      <w:isLgl/>
      <w:lvlText w:val="%1.%2.%3.%4.%5.%6.%7.%8.%9."/>
      <w:lvlJc w:val="left"/>
      <w:pPr>
        <w:ind w:left="4747" w:hanging="1800"/>
      </w:pPr>
    </w:lvl>
  </w:abstractNum>
  <w:abstractNum w:abstractNumId="9">
    <w:nsid w:val="4934050D"/>
    <w:multiLevelType w:val="hybridMultilevel"/>
    <w:tmpl w:val="ABC2CE1C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2972846"/>
    <w:multiLevelType w:val="hybridMultilevel"/>
    <w:tmpl w:val="227087B2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8DF247B"/>
    <w:multiLevelType w:val="hybridMultilevel"/>
    <w:tmpl w:val="52CE343C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DBB1141"/>
    <w:multiLevelType w:val="hybridMultilevel"/>
    <w:tmpl w:val="FC4A34A8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7A74D73"/>
    <w:multiLevelType w:val="hybridMultilevel"/>
    <w:tmpl w:val="09D8F8CE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9A07047"/>
    <w:multiLevelType w:val="hybridMultilevel"/>
    <w:tmpl w:val="68FC08F8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C27CC9"/>
    <w:multiLevelType w:val="hybridMultilevel"/>
    <w:tmpl w:val="B76887E4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12"/>
  </w:num>
  <w:num w:numId="6">
    <w:abstractNumId w:val="14"/>
  </w:num>
  <w:num w:numId="7">
    <w:abstractNumId w:val="10"/>
  </w:num>
  <w:num w:numId="8">
    <w:abstractNumId w:val="3"/>
  </w:num>
  <w:num w:numId="9">
    <w:abstractNumId w:val="0"/>
  </w:num>
  <w:num w:numId="10">
    <w:abstractNumId w:val="9"/>
  </w:num>
  <w:num w:numId="11">
    <w:abstractNumId w:val="15"/>
  </w:num>
  <w:num w:numId="12">
    <w:abstractNumId w:val="7"/>
  </w:num>
  <w:num w:numId="13">
    <w:abstractNumId w:val="11"/>
  </w:num>
  <w:num w:numId="14">
    <w:abstractNumId w:val="4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A5"/>
    <w:rsid w:val="00235B6A"/>
    <w:rsid w:val="003620BC"/>
    <w:rsid w:val="007A2623"/>
    <w:rsid w:val="00AF00A5"/>
    <w:rsid w:val="00E1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A5"/>
    <w:pPr>
      <w:spacing w:after="0" w:line="240" w:lineRule="exact"/>
      <w:ind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0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F00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AF00A5"/>
  </w:style>
  <w:style w:type="paragraph" w:styleId="a4">
    <w:name w:val="No Spacing"/>
    <w:link w:val="a3"/>
    <w:uiPriority w:val="1"/>
    <w:qFormat/>
    <w:rsid w:val="00AF00A5"/>
    <w:pPr>
      <w:spacing w:after="0" w:line="240" w:lineRule="auto"/>
    </w:pPr>
  </w:style>
  <w:style w:type="character" w:customStyle="1" w:styleId="a5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6"/>
    <w:uiPriority w:val="34"/>
    <w:qFormat/>
    <w:locked/>
    <w:rsid w:val="00AF00A5"/>
    <w:rPr>
      <w:rFonts w:ascii="Times New Roman" w:eastAsiaTheme="minorEastAsia" w:hAnsi="Times New Roman" w:cs="Times New Roman"/>
      <w:sz w:val="20"/>
      <w:lang w:eastAsia="ru-RU"/>
    </w:rPr>
  </w:style>
  <w:style w:type="paragraph" w:styleId="a6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,ITL List Paragraph,Цветной список - Акцент 13"/>
    <w:basedOn w:val="a"/>
    <w:link w:val="a5"/>
    <w:uiPriority w:val="34"/>
    <w:qFormat/>
    <w:rsid w:val="00AF00A5"/>
    <w:pPr>
      <w:ind w:left="720"/>
      <w:contextualSpacing/>
    </w:pPr>
    <w:rPr>
      <w:rFonts w:cs="Times New Roman"/>
    </w:rPr>
  </w:style>
  <w:style w:type="table" w:styleId="a7">
    <w:name w:val="Table Grid"/>
    <w:basedOn w:val="a1"/>
    <w:uiPriority w:val="59"/>
    <w:rsid w:val="00AF00A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A5"/>
    <w:pPr>
      <w:spacing w:after="0" w:line="240" w:lineRule="exact"/>
      <w:ind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0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F00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AF00A5"/>
  </w:style>
  <w:style w:type="paragraph" w:styleId="a4">
    <w:name w:val="No Spacing"/>
    <w:link w:val="a3"/>
    <w:uiPriority w:val="1"/>
    <w:qFormat/>
    <w:rsid w:val="00AF00A5"/>
    <w:pPr>
      <w:spacing w:after="0" w:line="240" w:lineRule="auto"/>
    </w:pPr>
  </w:style>
  <w:style w:type="character" w:customStyle="1" w:styleId="a5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6"/>
    <w:uiPriority w:val="34"/>
    <w:qFormat/>
    <w:locked/>
    <w:rsid w:val="00AF00A5"/>
    <w:rPr>
      <w:rFonts w:ascii="Times New Roman" w:eastAsiaTheme="minorEastAsia" w:hAnsi="Times New Roman" w:cs="Times New Roman"/>
      <w:sz w:val="20"/>
      <w:lang w:eastAsia="ru-RU"/>
    </w:rPr>
  </w:style>
  <w:style w:type="paragraph" w:styleId="a6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,ITL List Paragraph,Цветной список - Акцент 13"/>
    <w:basedOn w:val="a"/>
    <w:link w:val="a5"/>
    <w:uiPriority w:val="34"/>
    <w:qFormat/>
    <w:rsid w:val="00AF00A5"/>
    <w:pPr>
      <w:ind w:left="720"/>
      <w:contextualSpacing/>
    </w:pPr>
    <w:rPr>
      <w:rFonts w:cs="Times New Roman"/>
    </w:rPr>
  </w:style>
  <w:style w:type="table" w:styleId="a7">
    <w:name w:val="Table Grid"/>
    <w:basedOn w:val="a1"/>
    <w:uiPriority w:val="59"/>
    <w:rsid w:val="00AF00A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8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4357</Words>
  <Characters>24840</Characters>
  <Application>Microsoft Office Word</Application>
  <DocSecurity>0</DocSecurity>
  <Lines>207</Lines>
  <Paragraphs>58</Paragraphs>
  <ScaleCrop>false</ScaleCrop>
  <Company/>
  <LinksUpToDate>false</LinksUpToDate>
  <CharactersWithSpaces>29139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2024-12-23T14:37:00Z</dcterms:created>
  <dcterms:modified xsi:type="dcterms:W3CDTF">2024-12-23T15:11:00Z</dcterms:modified>
</cp:coreProperties>
</file>