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AF00A5" w:rsidRDefault="00AF00A5" w:rsidP="00AF00A5">
      <w:pPr>
        <w:pStyle w:val="2"/>
        <w:spacing w:line="240" w:lineRule="auto"/>
        <w:ind w:left="1211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105"/>
      <w:bookmarkStart w:id="1" w:name="_Toc112679852"/>
      <w:bookmarkStart w:id="2" w:name="_Toc128470906"/>
      <w:bookmarkEnd w:id="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1.3.Система оценки достижения планируемых результатов освоения программы начального общего образования</w:t>
      </w:r>
      <w:bookmarkEnd w:id="1"/>
      <w:bookmarkEnd w:id="2"/>
    </w:p>
    <w:p w:rsidR="00AF00A5" w:rsidRDefault="00AF00A5" w:rsidP="00AF00A5">
      <w:pPr>
        <w:spacing w:line="240" w:lineRule="auto"/>
        <w:ind w:firstLine="0"/>
        <w:rPr>
          <w:rFonts w:cs="Times New Roman"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 оценки достижения планируемых результатов (да</w:t>
      </w:r>
      <w:r>
        <w:rPr>
          <w:rFonts w:cs="Times New Roman"/>
          <w:sz w:val="28"/>
          <w:szCs w:val="28"/>
        </w:rPr>
        <w:softHyphen/>
        <w:t xml:space="preserve">лее — система оценки) является частью управления качеством образования в рамках </w:t>
      </w:r>
      <w:proofErr w:type="spellStart"/>
      <w:r>
        <w:rPr>
          <w:rFonts w:cs="Times New Roman"/>
          <w:sz w:val="28"/>
          <w:szCs w:val="28"/>
        </w:rPr>
        <w:t>внутришкольного</w:t>
      </w:r>
      <w:proofErr w:type="spellEnd"/>
      <w:r>
        <w:rPr>
          <w:rFonts w:cs="Times New Roman"/>
          <w:sz w:val="28"/>
          <w:szCs w:val="28"/>
        </w:rPr>
        <w:t xml:space="preserve"> контроля и внутренней системы оценки качества образования, на основе системы оценки разработано </w:t>
      </w:r>
      <w:bookmarkStart w:id="3" w:name="_Hlk112681076"/>
      <w:r>
        <w:rPr>
          <w:rFonts w:cs="Times New Roman"/>
          <w:sz w:val="28"/>
          <w:szCs w:val="28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3"/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b/>
          <w:bCs/>
          <w:sz w:val="28"/>
          <w:szCs w:val="28"/>
        </w:rPr>
        <w:t xml:space="preserve">функциями </w:t>
      </w:r>
      <w:r>
        <w:rPr>
          <w:sz w:val="28"/>
          <w:szCs w:val="28"/>
        </w:rPr>
        <w:t xml:space="preserve">являются: </w:t>
      </w:r>
    </w:p>
    <w:p w:rsidR="00AF00A5" w:rsidRDefault="00AF00A5" w:rsidP="00AF00A5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AF00A5" w:rsidRDefault="00AF00A5" w:rsidP="00AF00A5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обеспечение эффективной обратной связи, позволяющей осуществлять управление образовательным процессом.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>
        <w:rPr>
          <w:b/>
          <w:bCs/>
          <w:sz w:val="28"/>
          <w:szCs w:val="28"/>
        </w:rPr>
        <w:t>направлениями и целями</w:t>
      </w:r>
      <w:r>
        <w:rPr>
          <w:sz w:val="28"/>
          <w:szCs w:val="28"/>
        </w:rPr>
        <w:t xml:space="preserve"> оценочной деятельности в образовательной организации являются:</w:t>
      </w:r>
    </w:p>
    <w:p w:rsidR="00AF00A5" w:rsidRDefault="00AF00A5" w:rsidP="00AF00A5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AF00A5" w:rsidRDefault="00AF00A5" w:rsidP="00AF00A5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оценка результатов деятельности педагогических кадров как основа аттестационных процедур;</w:t>
      </w:r>
    </w:p>
    <w:p w:rsidR="00AF00A5" w:rsidRDefault="00AF00A5" w:rsidP="00AF00A5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8"/>
          <w:szCs w:val="28"/>
        </w:rPr>
        <w:t>аккредитационных</w:t>
      </w:r>
      <w:proofErr w:type="spellEnd"/>
      <w:r>
        <w:rPr>
          <w:sz w:val="28"/>
          <w:szCs w:val="28"/>
        </w:rPr>
        <w:t xml:space="preserve"> процедур.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 объектом системы оценки, ее содержательной и </w:t>
      </w:r>
      <w:proofErr w:type="spellStart"/>
      <w:r>
        <w:rPr>
          <w:rFonts w:cs="Times New Roman"/>
          <w:sz w:val="28"/>
          <w:szCs w:val="28"/>
        </w:rPr>
        <w:t>критериальной</w:t>
      </w:r>
      <w:proofErr w:type="spellEnd"/>
      <w:r>
        <w:rPr>
          <w:rFonts w:cs="Times New Roman"/>
          <w:sz w:val="28"/>
          <w:szCs w:val="28"/>
        </w:rPr>
        <w:t xml:space="preserve"> базой выступают требования ФГОС НОО, которые конкретизированы в планируемых результатах освоения обучающимися ООП НОО.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 оценки включает процедуры внутренней и внешней оценки.</w:t>
      </w:r>
      <w:r w:rsidR="00E10D14" w:rsidRPr="00E10D14">
        <w:t xml:space="preserve"> </w:t>
      </w:r>
      <w:r w:rsidR="00E10D14" w:rsidRPr="00E10D14">
        <w:rPr>
          <w:rFonts w:cs="Times New Roman"/>
          <w:color w:val="5B9BD5" w:themeColor="accent1"/>
          <w:sz w:val="28"/>
          <w:szCs w:val="28"/>
        </w:rPr>
        <w:t>https://ish.ssedu.ru/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Внутренняя оценка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стартовую диагностику (стартовые (диагностические) работы);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промежуточную аттестацию;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портфолио;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наблюдение;</w:t>
      </w:r>
    </w:p>
    <w:p w:rsidR="00AF00A5" w:rsidRDefault="00AF00A5" w:rsidP="00AF00A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внутренний мониторинг образовательных достижений обучающихся (комплексные (диагностические работы).</w:t>
      </w:r>
      <w:proofErr w:type="gramEnd"/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Внешняя оценка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F00A5" w:rsidRDefault="00AF00A5" w:rsidP="00AF00A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независимую оценку качества образования (в том числе всероссийские проверочные работы);</w:t>
      </w:r>
    </w:p>
    <w:p w:rsidR="00AF00A5" w:rsidRDefault="00AF00A5" w:rsidP="00AF00A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мониторинговые исследования муниципального, регионального и федерального уровней;</w:t>
      </w:r>
    </w:p>
    <w:p w:rsidR="00AF00A5" w:rsidRDefault="00AF00A5" w:rsidP="00AF00A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итоговую аттестацию.</w:t>
      </w:r>
    </w:p>
    <w:p w:rsidR="00AF00A5" w:rsidRDefault="00AF00A5" w:rsidP="00AF00A5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НОО система оценки образовательной организации реализует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уровневый и комплексный </w:t>
      </w:r>
      <w:r>
        <w:rPr>
          <w:rFonts w:ascii="Times New Roman" w:hAnsi="Times New Roman" w:cs="Times New Roman"/>
          <w:b/>
          <w:bCs/>
          <w:sz w:val="28"/>
          <w:szCs w:val="28"/>
        </w:rPr>
        <w:t>подходы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Системно-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проявляется в оценке способности обучающихся к </w:t>
      </w:r>
      <w:r>
        <w:rPr>
          <w:rFonts w:ascii="Times New Roman" w:hAnsi="Times New Roman" w:cs="Times New Roman"/>
          <w:i/>
          <w:iCs/>
          <w:sz w:val="28"/>
          <w:szCs w:val="28"/>
        </w:rPr>
        <w:t>решению учебно-познавательных и учебно-практических задач</w:t>
      </w:r>
      <w:r>
        <w:rPr>
          <w:rFonts w:ascii="Times New Roman" w:hAnsi="Times New Roman" w:cs="Times New Roman"/>
          <w:sz w:val="28"/>
          <w:szCs w:val="28"/>
        </w:rPr>
        <w:t xml:space="preserve">, а также в </w:t>
      </w:r>
      <w:r>
        <w:rPr>
          <w:rFonts w:ascii="Times New Roman" w:hAnsi="Times New Roman" w:cs="Times New Roman"/>
          <w:i/>
          <w:iCs/>
          <w:sz w:val="28"/>
          <w:szCs w:val="28"/>
        </w:rPr>
        <w:t>оценке уровня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Уровневый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служит важнейшей основой для организации индивидуальной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Комплексный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реализуется через: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оценку предметных 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комплекса оценочных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использование контекстной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разнообразных методов и форм оценки</w:t>
      </w:r>
      <w:r>
        <w:rPr>
          <w:rFonts w:ascii="Times New Roman" w:hAnsi="Times New Roman" w:cs="Times New Roman"/>
          <w:sz w:val="28"/>
          <w:szCs w:val="28"/>
        </w:rPr>
        <w:t>, взаимно дополняющих друг друга, в том числе оценок творческих работ, наблюдения;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</w:t>
      </w:r>
      <w:r>
        <w:rPr>
          <w:rFonts w:ascii="Times New Roman" w:hAnsi="Times New Roman" w:cs="Times New Roman"/>
          <w:i/>
          <w:iCs/>
          <w:sz w:val="28"/>
          <w:szCs w:val="28"/>
        </w:rPr>
        <w:t>самостоятельную оценочную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(самоанализ, самооценка,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F00A5" w:rsidRDefault="00AF00A5" w:rsidP="00AF00A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мониторинга </w:t>
      </w:r>
      <w:r>
        <w:rPr>
          <w:rFonts w:ascii="Times New Roman" w:hAnsi="Times New Roman" w:cs="Times New Roman"/>
          <w:i/>
          <w:iCs/>
          <w:sz w:val="28"/>
          <w:szCs w:val="28"/>
        </w:rPr>
        <w:t>динамических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Критериальное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оценивание</w:t>
      </w:r>
      <w:r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AF00A5" w:rsidRDefault="00AF00A5" w:rsidP="00AF00A5">
      <w:pPr>
        <w:spacing w:line="240" w:lineRule="auto"/>
        <w:rPr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Стартовая диагностика в 1 классах 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>(стартовые (диагностические) работы)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предпосылок учебной деятельности, готовность к овладению чтением, грамотой и счётом.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>
        <w:rPr>
          <w:rFonts w:cs="Times New Roman"/>
          <w:sz w:val="28"/>
          <w:szCs w:val="28"/>
        </w:rPr>
        <w:t>внутришкольном</w:t>
      </w:r>
      <w:proofErr w:type="spellEnd"/>
      <w:r>
        <w:rPr>
          <w:rFonts w:cs="Times New Roman"/>
          <w:sz w:val="28"/>
          <w:szCs w:val="28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Стартовая диагностика (стартовые (диагностические) работы) по отдельным предметам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</w:t>
      </w:r>
      <w:r>
        <w:rPr>
          <w:rFonts w:cs="Times New Roman"/>
          <w:sz w:val="28"/>
          <w:szCs w:val="28"/>
        </w:rPr>
        <w:lastRenderedPageBreak/>
        <w:t xml:space="preserve">в единый график оценочных процедур при выполнении условий к проведению оценочных работ (работы </w:t>
      </w:r>
      <w:r>
        <w:rPr>
          <w:rFonts w:cs="Times New Roman"/>
          <w:sz w:val="28"/>
          <w:szCs w:val="28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>
        <w:rPr>
          <w:rFonts w:cs="Times New Roman"/>
          <w:sz w:val="28"/>
          <w:szCs w:val="28"/>
        </w:rPr>
        <w:t xml:space="preserve"> 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Текущая оценка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8"/>
          <w:szCs w:val="28"/>
        </w:rPr>
        <w:t>взаимооценка</w:t>
      </w:r>
      <w:proofErr w:type="spellEnd"/>
      <w:r>
        <w:rPr>
          <w:sz w:val="28"/>
          <w:szCs w:val="28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</w:t>
      </w:r>
      <w:proofErr w:type="gramStart"/>
      <w:r>
        <w:rPr>
          <w:sz w:val="28"/>
          <w:szCs w:val="28"/>
        </w:rPr>
        <w:t>освобождения</w:t>
      </w:r>
      <w:proofErr w:type="gramEnd"/>
      <w:r>
        <w:rPr>
          <w:sz w:val="28"/>
          <w:szCs w:val="28"/>
        </w:rPr>
        <w:t xml:space="preserve"> обучающегося от необходимости выполнять тематическую работу.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Тематическая оценка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lastRenderedPageBreak/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>
        <w:rPr>
          <w:rFonts w:cs="Times New Roman"/>
          <w:sz w:val="28"/>
          <w:szCs w:val="28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</w:t>
      </w:r>
      <w:r>
        <w:rPr>
          <w:rFonts w:cs="Times New Roman"/>
          <w:sz w:val="28"/>
          <w:szCs w:val="28"/>
        </w:rPr>
        <w:softHyphen/>
        <w:t>зультаты тематической оценки являются основанием для кор</w:t>
      </w:r>
      <w:r>
        <w:rPr>
          <w:rFonts w:cs="Times New Roman"/>
          <w:sz w:val="28"/>
          <w:szCs w:val="28"/>
        </w:rPr>
        <w:softHyphen/>
        <w:t>рекции учебного процесса и его индивидуализации.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Процедуры оценки предметных результатов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Оценка предметных результатов – часть системы </w:t>
      </w:r>
      <w:proofErr w:type="spellStart"/>
      <w:r>
        <w:rPr>
          <w:rFonts w:cs="Times New Roman"/>
          <w:sz w:val="28"/>
          <w:szCs w:val="28"/>
        </w:rPr>
        <w:t>внутришкольного</w:t>
      </w:r>
      <w:proofErr w:type="spellEnd"/>
      <w:r>
        <w:rPr>
          <w:rFonts w:cs="Times New Roman"/>
          <w:sz w:val="28"/>
          <w:szCs w:val="28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>
        <w:rPr>
          <w:rFonts w:cs="Times New Roman"/>
          <w:sz w:val="28"/>
          <w:szCs w:val="28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>
        <w:rPr>
          <w:rFonts w:cs="Times New Roman"/>
          <w:sz w:val="28"/>
          <w:szCs w:val="28"/>
        </w:rPr>
        <w:softHyphen/>
        <w:t xml:space="preserve">теля.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rPr>
          <w:rFonts w:cs="Times New Roman"/>
          <w:sz w:val="28"/>
          <w:szCs w:val="28"/>
        </w:rPr>
        <w:t>минпросвещения</w:t>
      </w:r>
      <w:proofErr w:type="spellEnd"/>
      <w:r>
        <w:rPr>
          <w:rFonts w:cs="Times New Roman"/>
          <w:sz w:val="28"/>
          <w:szCs w:val="28"/>
        </w:rPr>
        <w:t xml:space="preserve"> РФ №СК-228/03, федеральной службы по надзору в сфере образования и науки №1-169/08-01 от 6.08.2021).    </w:t>
      </w:r>
    </w:p>
    <w:p w:rsidR="00AF00A5" w:rsidRDefault="00AF00A5" w:rsidP="00AF00A5">
      <w:pPr>
        <w:spacing w:line="240" w:lineRule="auto"/>
        <w:rPr>
          <w:rFonts w:cs="Times New Roman"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предметных результатов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(познавательных, регулятивных, коммуникативных) действий.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предметных результатов освоения ООП НОО используются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критерии:</w:t>
      </w:r>
      <w:r>
        <w:rPr>
          <w:rFonts w:ascii="Times New Roman" w:hAnsi="Times New Roman" w:cs="Times New Roman"/>
          <w:sz w:val="28"/>
          <w:szCs w:val="28"/>
        </w:rPr>
        <w:t xml:space="preserve"> знание и понимание, применение, функциональность.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"знание и понимание"</w:t>
      </w:r>
      <w:r>
        <w:rPr>
          <w:rFonts w:ascii="Times New Roman" w:hAnsi="Times New Roman" w:cs="Times New Roman"/>
          <w:sz w:val="28"/>
          <w:szCs w:val="28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«применение»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F00A5" w:rsidRDefault="00AF00A5" w:rsidP="00AF00A5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F00A5" w:rsidRDefault="00AF00A5" w:rsidP="00AF00A5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AF00A5" w:rsidRDefault="00AF00A5" w:rsidP="00AF00A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«функциональность»</w:t>
      </w:r>
      <w:r>
        <w:rPr>
          <w:rFonts w:ascii="Times New Roman" w:hAnsi="Times New Roman" w:cs="Times New Roman"/>
          <w:sz w:val="28"/>
          <w:szCs w:val="28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F00A5" w:rsidRDefault="00AF00A5" w:rsidP="00AF00A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AF00A5" w:rsidRDefault="00AF00A5" w:rsidP="00AF00A5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AF00A5" w:rsidRDefault="00AF00A5" w:rsidP="00AF00A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AF00A5" w:rsidRDefault="00AF00A5" w:rsidP="00AF00A5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AF00A5" w:rsidRDefault="00AF00A5" w:rsidP="00AF00A5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AF00A5" w:rsidRDefault="00AF00A5" w:rsidP="007A262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  <w:r w:rsidR="007A2623" w:rsidRPr="007A2623">
        <w:t xml:space="preserve"> </w:t>
      </w:r>
      <w:bookmarkStart w:id="4" w:name="_GoBack"/>
      <w:bookmarkEnd w:id="4"/>
    </w:p>
    <w:p w:rsidR="00AF00A5" w:rsidRDefault="00AF00A5" w:rsidP="00AF00A5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>
        <w:rPr>
          <w:rFonts w:ascii="Times New Roman" w:hAnsi="Times New Roman" w:cs="Times New Roman"/>
          <w:i/>
          <w:iCs/>
          <w:sz w:val="28"/>
          <w:szCs w:val="28"/>
        </w:rPr>
        <w:t>совокупность познавательных, коммуникативных и регулятивных универсальных учебных действий.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F00A5" w:rsidRDefault="00AF00A5" w:rsidP="00AF00A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AF00A5" w:rsidRDefault="00AF00A5" w:rsidP="00AF00A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AF00A5" w:rsidRDefault="00AF00A5" w:rsidP="00AF00A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регулятивных универсальных учебных действий.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познавательными универсальными учебными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базовыми логическими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объединять части объекта (объекты) по определенному признаку;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F00A5" w:rsidRDefault="00AF00A5" w:rsidP="00AF00A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базовыми исследовательскими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F00A5" w:rsidRDefault="00AF00A5" w:rsidP="00AF00A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как одно из познавательных универсальных учебных действий обеспечивает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F00A5" w:rsidRDefault="00AF00A5" w:rsidP="00AF00A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универсальными учебными коммуникативными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готовить небольшие публичные выступления;</w:t>
      </w:r>
    </w:p>
    <w:p w:rsidR="00AF00A5" w:rsidRDefault="00AF00A5" w:rsidP="00AF00A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выступления;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:rsidR="00AF00A5" w:rsidRDefault="00AF00A5" w:rsidP="00AF00A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F00A5" w:rsidRDefault="00AF00A5" w:rsidP="00AF00A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F00A5" w:rsidRDefault="00AF00A5" w:rsidP="00AF00A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AF00A5" w:rsidRDefault="00AF00A5" w:rsidP="00AF00A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AF00A5" w:rsidRDefault="00AF00A5" w:rsidP="00AF00A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регулятивными универсальными учебными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достижения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мониторинга проводится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строится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действий, проектной деятельности.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Процедуры оценки </w:t>
      </w:r>
      <w:proofErr w:type="spellStart"/>
      <w:r>
        <w:rPr>
          <w:rFonts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cs="Times New Roman"/>
          <w:b/>
          <w:bCs/>
          <w:sz w:val="28"/>
          <w:szCs w:val="28"/>
        </w:rPr>
        <w:t xml:space="preserve"> результатов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Содержание и периодичность </w:t>
      </w:r>
      <w:proofErr w:type="spellStart"/>
      <w:r>
        <w:rPr>
          <w:rFonts w:cs="Times New Roman"/>
          <w:sz w:val="28"/>
          <w:szCs w:val="28"/>
        </w:rPr>
        <w:t>внутришкольного</w:t>
      </w:r>
      <w:proofErr w:type="spellEnd"/>
      <w:r>
        <w:rPr>
          <w:rFonts w:cs="Times New Roman"/>
          <w:sz w:val="28"/>
          <w:szCs w:val="28"/>
        </w:rPr>
        <w:t xml:space="preserve"> мониторинга по оценке достижения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результатов*: </w:t>
      </w:r>
    </w:p>
    <w:tbl>
      <w:tblPr>
        <w:tblStyle w:val="a7"/>
        <w:tblW w:w="5000" w:type="pct"/>
        <w:tblInd w:w="0" w:type="dxa"/>
        <w:tblLook w:val="04A0" w:firstRow="1" w:lastRow="0" w:firstColumn="1" w:lastColumn="0" w:noHBand="0" w:noVBand="1"/>
      </w:tblPr>
      <w:tblGrid>
        <w:gridCol w:w="1849"/>
        <w:gridCol w:w="1724"/>
        <w:gridCol w:w="757"/>
        <w:gridCol w:w="1780"/>
        <w:gridCol w:w="1780"/>
        <w:gridCol w:w="1681"/>
      </w:tblGrid>
      <w:tr w:rsidR="00AF00A5" w:rsidTr="00AF00A5"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F00A5" w:rsidTr="00AF0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AF00A5" w:rsidTr="00AF00A5"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A5" w:rsidRDefault="00AF00A5">
            <w:pPr>
              <w:spacing w:line="240" w:lineRule="auto"/>
              <w:ind w:firstLine="3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мониторинг «Оценка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результатов»</w:t>
            </w:r>
          </w:p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Диагностическая работа по оценке ИКТ (цифровой) грамотности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Письменная работа 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основе по оценке УУД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00A5" w:rsidTr="00AF0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F00A5" w:rsidTr="00AF0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0A5" w:rsidRDefault="00AF00A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A5" w:rsidRDefault="00AF00A5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AF00A5" w:rsidRDefault="00AF00A5" w:rsidP="00AF00A5">
      <w:pPr>
        <w:spacing w:line="240" w:lineRule="auto"/>
        <w:ind w:firstLine="0"/>
        <w:rPr>
          <w:rFonts w:cs="Times New Roman"/>
          <w:i/>
          <w:iCs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 xml:space="preserve"> </w:t>
      </w:r>
    </w:p>
    <w:p w:rsidR="00AF00A5" w:rsidRDefault="00AF00A5" w:rsidP="00AF00A5">
      <w:pPr>
        <w:spacing w:before="24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Административный контроль за достижением планируемых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>
        <w:rPr>
          <w:rFonts w:cs="Times New Roman"/>
          <w:sz w:val="28"/>
          <w:szCs w:val="28"/>
        </w:rPr>
        <w:t>сформированности</w:t>
      </w:r>
      <w:proofErr w:type="spellEnd"/>
      <w:r>
        <w:rPr>
          <w:rFonts w:cs="Times New Roman"/>
          <w:sz w:val="28"/>
          <w:szCs w:val="28"/>
        </w:rPr>
        <w:t xml:space="preserve"> регулятивных, коммуникативных и познавательных учебных действий.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основании мониторингов, указанных в разделе «Процедуры оценки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>
        <w:rPr>
          <w:rFonts w:cs="Times New Roman"/>
          <w:sz w:val="28"/>
          <w:szCs w:val="28"/>
        </w:rPr>
        <w:t>сформированности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 балла – умение сформировано полностью,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 балл – умение сформировано частично,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0 – умение не сформировано.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>
        <w:rPr>
          <w:rFonts w:cs="Times New Roman"/>
          <w:sz w:val="28"/>
          <w:szCs w:val="28"/>
        </w:rPr>
        <w:t>метапредметные</w:t>
      </w:r>
      <w:proofErr w:type="spellEnd"/>
      <w:r>
        <w:rPr>
          <w:rFonts w:cs="Times New Roman"/>
          <w:sz w:val="28"/>
          <w:szCs w:val="28"/>
        </w:rPr>
        <w:t xml:space="preserve"> результаты».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>
        <w:rPr>
          <w:rFonts w:cs="Times New Roman"/>
          <w:sz w:val="28"/>
          <w:szCs w:val="28"/>
        </w:rPr>
        <w:t>метапредметные</w:t>
      </w:r>
      <w:proofErr w:type="spellEnd"/>
      <w:r>
        <w:rPr>
          <w:rFonts w:cs="Times New Roman"/>
          <w:sz w:val="28"/>
          <w:szCs w:val="28"/>
        </w:rPr>
        <w:t xml:space="preserve"> результаты».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результатов».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При преобладании оценок «0 баллов» - 70-100% делается вывод: «Обучающийся не осваивает </w:t>
      </w:r>
      <w:proofErr w:type="spellStart"/>
      <w:r>
        <w:rPr>
          <w:rFonts w:cs="Times New Roman"/>
          <w:sz w:val="28"/>
          <w:szCs w:val="28"/>
        </w:rPr>
        <w:t>метапредметные</w:t>
      </w:r>
      <w:proofErr w:type="spellEnd"/>
      <w:r>
        <w:rPr>
          <w:rFonts w:cs="Times New Roman"/>
          <w:sz w:val="28"/>
          <w:szCs w:val="28"/>
        </w:rPr>
        <w:t xml:space="preserve"> результаты, необходима коррекция деятельности».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результатов проводится на их основе.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личностных достижений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влиянии на коллектив обучающихся.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достижения обучающихся, освоивших ООП НОО, включают две группы результатов:</w:t>
      </w:r>
    </w:p>
    <w:p w:rsidR="00AF00A5" w:rsidRDefault="00AF00A5" w:rsidP="00AF00A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AF00A5" w:rsidRDefault="00AF00A5" w:rsidP="00AF00A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AF00A5" w:rsidRDefault="00AF00A5" w:rsidP="00AF00A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AF00A5" w:rsidRDefault="00AF00A5" w:rsidP="00AF00A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AF00A5" w:rsidRDefault="00AF00A5" w:rsidP="00AF00A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осуществлять самоконтроль и самооценку.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оценки функциональной грамотности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ценности для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задач, приближенных к реалиям современной жизни.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является проявлением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предметных результатов.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построении данной шкалы свой вклад вносят задания на оценку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 и понимания их применения в различных учебных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контексте позволяет определить высший уровень достижений по данному предмету. </w:t>
      </w:r>
    </w:p>
    <w:p w:rsidR="00AF00A5" w:rsidRDefault="00AF00A5" w:rsidP="00AF00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образовательной организации принимает решение о включении в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Промежуточная аттестация</w:t>
      </w:r>
    </w:p>
    <w:p w:rsidR="00AF00A5" w:rsidRDefault="00AF00A5" w:rsidP="00AF00A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</w:t>
      </w:r>
      <w:r>
        <w:rPr>
          <w:sz w:val="28"/>
          <w:szCs w:val="28"/>
        </w:rPr>
        <w:lastRenderedPageBreak/>
        <w:t>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5" w:name="_Toc103079571"/>
      <w:r>
        <w:rPr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5"/>
      <w:r>
        <w:rPr>
          <w:sz w:val="28"/>
          <w:szCs w:val="28"/>
        </w:rPr>
        <w:t xml:space="preserve">». </w:t>
      </w: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Итоговая оценка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>
        <w:rPr>
          <w:rFonts w:cs="Times New Roman"/>
          <w:sz w:val="28"/>
          <w:szCs w:val="28"/>
        </w:rPr>
        <w:t>метапредметных</w:t>
      </w:r>
      <w:proofErr w:type="spellEnd"/>
      <w:r>
        <w:rPr>
          <w:rFonts w:cs="Times New Roman"/>
          <w:sz w:val="28"/>
          <w:szCs w:val="28"/>
        </w:rPr>
        <w:t xml:space="preserve"> действий. </w:t>
      </w:r>
    </w:p>
    <w:p w:rsidR="00AF00A5" w:rsidRDefault="00AF00A5" w:rsidP="00AF00A5">
      <w:pPr>
        <w:spacing w:line="240" w:lineRule="auto"/>
        <w:jc w:val="center"/>
        <w:rPr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AF00A5" w:rsidRDefault="00AF00A5" w:rsidP="00AF00A5">
      <w:pPr>
        <w:spacing w:line="24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Внешние процедуры системы оценки планируемых результатов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F00A5" w:rsidRDefault="00AF00A5" w:rsidP="00AF00A5">
      <w:pPr>
        <w:spacing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3620BC" w:rsidRDefault="003620BC"/>
    <w:sectPr w:rsidR="0036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6846"/>
    <w:multiLevelType w:val="hybridMultilevel"/>
    <w:tmpl w:val="82C8AEF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E6D4B"/>
    <w:multiLevelType w:val="hybridMultilevel"/>
    <w:tmpl w:val="CEDA39E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0D2A0E"/>
    <w:multiLevelType w:val="hybridMultilevel"/>
    <w:tmpl w:val="D7EE81A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B74AB8"/>
    <w:multiLevelType w:val="hybridMultilevel"/>
    <w:tmpl w:val="3CCE14A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D03062"/>
    <w:multiLevelType w:val="hybridMultilevel"/>
    <w:tmpl w:val="566E569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8D4866"/>
    <w:multiLevelType w:val="hybridMultilevel"/>
    <w:tmpl w:val="B7EC8B60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4222C9"/>
    <w:multiLevelType w:val="hybridMultilevel"/>
    <w:tmpl w:val="EABA958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1634F9"/>
    <w:multiLevelType w:val="multilevel"/>
    <w:tmpl w:val="19D4496A"/>
    <w:lvl w:ilvl="0">
      <w:start w:val="1"/>
      <w:numFmt w:val="decimal"/>
      <w:lvlText w:val="%1."/>
      <w:lvlJc w:val="left"/>
      <w:pPr>
        <w:ind w:left="587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</w:lvl>
    <w:lvl w:ilvl="4">
      <w:start w:val="1"/>
      <w:numFmt w:val="decimal"/>
      <w:isLgl/>
      <w:lvlText w:val="%1.%2.%3.%4.%5."/>
      <w:lvlJc w:val="left"/>
      <w:pPr>
        <w:ind w:left="2667" w:hanging="1080"/>
      </w:pPr>
    </w:lvl>
    <w:lvl w:ilvl="5">
      <w:start w:val="1"/>
      <w:numFmt w:val="decimal"/>
      <w:isLgl/>
      <w:lvlText w:val="%1.%2.%3.%4.%5.%6."/>
      <w:lvlJc w:val="left"/>
      <w:pPr>
        <w:ind w:left="3007" w:hanging="1080"/>
      </w:pPr>
    </w:lvl>
    <w:lvl w:ilvl="6">
      <w:start w:val="1"/>
      <w:numFmt w:val="decimal"/>
      <w:isLgl/>
      <w:lvlText w:val="%1.%2.%3.%4.%5.%6.%7."/>
      <w:lvlJc w:val="left"/>
      <w:pPr>
        <w:ind w:left="3707" w:hanging="1440"/>
      </w:p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</w:lvl>
  </w:abstractNum>
  <w:abstractNum w:abstractNumId="9">
    <w:nsid w:val="4934050D"/>
    <w:multiLevelType w:val="hybridMultilevel"/>
    <w:tmpl w:val="ABC2CE1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972846"/>
    <w:multiLevelType w:val="hybridMultilevel"/>
    <w:tmpl w:val="227087B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DF247B"/>
    <w:multiLevelType w:val="hybridMultilevel"/>
    <w:tmpl w:val="52CE343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DBB1141"/>
    <w:multiLevelType w:val="hybridMultilevel"/>
    <w:tmpl w:val="FC4A34A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A74D73"/>
    <w:multiLevelType w:val="hybridMultilevel"/>
    <w:tmpl w:val="09D8F8C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A07047"/>
    <w:multiLevelType w:val="hybridMultilevel"/>
    <w:tmpl w:val="68FC08F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C27CC9"/>
    <w:multiLevelType w:val="hybridMultilevel"/>
    <w:tmpl w:val="B76887E4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15"/>
  </w:num>
  <w:num w:numId="12">
    <w:abstractNumId w:val="7"/>
  </w:num>
  <w:num w:numId="13">
    <w:abstractNumId w:val="11"/>
  </w:num>
  <w:num w:numId="14">
    <w:abstractNumId w:val="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A5"/>
    <w:rsid w:val="00235B6A"/>
    <w:rsid w:val="003620BC"/>
    <w:rsid w:val="007A2623"/>
    <w:rsid w:val="00AF00A5"/>
    <w:rsid w:val="00E1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A5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F00A5"/>
  </w:style>
  <w:style w:type="paragraph" w:styleId="a4">
    <w:name w:val="No Spacing"/>
    <w:link w:val="a3"/>
    <w:uiPriority w:val="1"/>
    <w:qFormat/>
    <w:rsid w:val="00AF00A5"/>
    <w:pPr>
      <w:spacing w:after="0" w:line="240" w:lineRule="auto"/>
    </w:pPr>
  </w:style>
  <w:style w:type="character" w:customStyle="1" w:styleId="a5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uiPriority w:val="34"/>
    <w:qFormat/>
    <w:locked/>
    <w:rsid w:val="00AF00A5"/>
    <w:rPr>
      <w:rFonts w:ascii="Times New Roman" w:eastAsiaTheme="minorEastAsia" w:hAnsi="Times New Roman" w:cs="Times New Roman"/>
      <w:sz w:val="20"/>
      <w:lang w:eastAsia="ru-RU"/>
    </w:r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,ITL List Paragraph,Цветной список - Акцент 13"/>
    <w:basedOn w:val="a"/>
    <w:link w:val="a5"/>
    <w:uiPriority w:val="34"/>
    <w:qFormat/>
    <w:rsid w:val="00AF00A5"/>
    <w:pPr>
      <w:ind w:left="720"/>
      <w:contextualSpacing/>
    </w:pPr>
    <w:rPr>
      <w:rFonts w:cs="Times New Roman"/>
    </w:rPr>
  </w:style>
  <w:style w:type="table" w:styleId="a7">
    <w:name w:val="Table Grid"/>
    <w:basedOn w:val="a1"/>
    <w:uiPriority w:val="59"/>
    <w:rsid w:val="00AF00A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A5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F00A5"/>
  </w:style>
  <w:style w:type="paragraph" w:styleId="a4">
    <w:name w:val="No Spacing"/>
    <w:link w:val="a3"/>
    <w:uiPriority w:val="1"/>
    <w:qFormat/>
    <w:rsid w:val="00AF00A5"/>
    <w:pPr>
      <w:spacing w:after="0" w:line="240" w:lineRule="auto"/>
    </w:pPr>
  </w:style>
  <w:style w:type="character" w:customStyle="1" w:styleId="a5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uiPriority w:val="34"/>
    <w:qFormat/>
    <w:locked/>
    <w:rsid w:val="00AF00A5"/>
    <w:rPr>
      <w:rFonts w:ascii="Times New Roman" w:eastAsiaTheme="minorEastAsia" w:hAnsi="Times New Roman" w:cs="Times New Roman"/>
      <w:sz w:val="20"/>
      <w:lang w:eastAsia="ru-RU"/>
    </w:r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,ITL List Paragraph,Цветной список - Акцент 13"/>
    <w:basedOn w:val="a"/>
    <w:link w:val="a5"/>
    <w:uiPriority w:val="34"/>
    <w:qFormat/>
    <w:rsid w:val="00AF00A5"/>
    <w:pPr>
      <w:ind w:left="720"/>
      <w:contextualSpacing/>
    </w:pPr>
    <w:rPr>
      <w:rFonts w:cs="Times New Roman"/>
    </w:rPr>
  </w:style>
  <w:style w:type="table" w:styleId="a7">
    <w:name w:val="Table Grid"/>
    <w:basedOn w:val="a1"/>
    <w:uiPriority w:val="59"/>
    <w:rsid w:val="00AF00A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4357</Words>
  <Characters>24840</Characters>
  <Application>Microsoft Office Word</Application>
  <DocSecurity>0</DocSecurity>
  <Lines>207</Lines>
  <Paragraphs>58</Paragraphs>
  <ScaleCrop>false</ScaleCrop>
  <Company/>
  <LinksUpToDate>false</LinksUpToDate>
  <CharactersWithSpaces>29139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2024-12-23T14:37:00Z</dcterms:created>
  <dcterms:modified xsi:type="dcterms:W3CDTF">2024-12-23T15:11:00Z</dcterms:modified>
</cp:coreProperties>
</file>